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27" w:rsidRPr="00B93BA7" w:rsidRDefault="002A64D2" w:rsidP="00B93B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3BA7">
        <w:rPr>
          <w:rFonts w:ascii="Times New Roman" w:hAnsi="Times New Roman" w:cs="Times New Roman"/>
          <w:b/>
          <w:sz w:val="32"/>
          <w:szCs w:val="32"/>
        </w:rPr>
        <w:t>Единство и соотношени</w:t>
      </w:r>
      <w:r w:rsidR="007C5D65" w:rsidRPr="00B93BA7">
        <w:rPr>
          <w:rFonts w:ascii="Times New Roman" w:hAnsi="Times New Roman" w:cs="Times New Roman"/>
          <w:b/>
          <w:sz w:val="32"/>
          <w:szCs w:val="32"/>
        </w:rPr>
        <w:t>я</w:t>
      </w:r>
      <w:r w:rsidRPr="00B93B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93BA7">
        <w:rPr>
          <w:rFonts w:ascii="Times New Roman" w:hAnsi="Times New Roman" w:cs="Times New Roman"/>
          <w:b/>
          <w:sz w:val="32"/>
          <w:szCs w:val="32"/>
        </w:rPr>
        <w:t>энтропийных</w:t>
      </w:r>
      <w:proofErr w:type="spellEnd"/>
      <w:r w:rsidRPr="00B93BA7">
        <w:rPr>
          <w:rFonts w:ascii="Times New Roman" w:hAnsi="Times New Roman" w:cs="Times New Roman"/>
          <w:b/>
          <w:sz w:val="32"/>
          <w:szCs w:val="32"/>
        </w:rPr>
        <w:t xml:space="preserve"> составляющих в физико-химических закономерностях</w:t>
      </w:r>
    </w:p>
    <w:p w:rsidR="002A64D2" w:rsidRPr="00C52C6E" w:rsidRDefault="002A64D2" w:rsidP="00B93BA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2C6E">
        <w:rPr>
          <w:rFonts w:ascii="Times New Roman" w:hAnsi="Times New Roman" w:cs="Times New Roman"/>
          <w:b/>
          <w:bCs/>
          <w:i/>
          <w:sz w:val="24"/>
          <w:szCs w:val="24"/>
        </w:rPr>
        <w:t>Кораблев Г.А.</w:t>
      </w:r>
    </w:p>
    <w:p w:rsidR="002A64D2" w:rsidRPr="00B93BA7" w:rsidRDefault="002A64D2" w:rsidP="00B93B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BA7">
        <w:rPr>
          <w:rFonts w:ascii="Times New Roman" w:hAnsi="Times New Roman" w:cs="Times New Roman"/>
          <w:i/>
          <w:sz w:val="24"/>
          <w:szCs w:val="24"/>
        </w:rPr>
        <w:t>Ижевская Государственная Сельскохозяйственная Академия</w:t>
      </w:r>
    </w:p>
    <w:p w:rsidR="000F79AA" w:rsidRPr="00B93BA7" w:rsidRDefault="000F79AA" w:rsidP="00B93B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3BA7">
        <w:rPr>
          <w:rFonts w:ascii="Times New Roman" w:hAnsi="Times New Roman" w:cs="Times New Roman"/>
          <w:i/>
          <w:sz w:val="24"/>
          <w:szCs w:val="24"/>
        </w:rPr>
        <w:t>Ижевск, Россия.</w:t>
      </w:r>
    </w:p>
    <w:p w:rsidR="000F79AA" w:rsidRDefault="000F79AA">
      <w:pPr>
        <w:rPr>
          <w:rFonts w:ascii="Times New Roman" w:hAnsi="Times New Roman" w:cs="Times New Roman"/>
          <w:sz w:val="28"/>
          <w:szCs w:val="28"/>
        </w:rPr>
      </w:pPr>
    </w:p>
    <w:p w:rsidR="000F79AA" w:rsidRPr="00626B10" w:rsidRDefault="000F79AA" w:rsidP="00626B10">
      <w:pPr>
        <w:ind w:firstLine="705"/>
        <w:rPr>
          <w:rFonts w:ascii="Times New Roman" w:hAnsi="Times New Roman" w:cs="Times New Roman"/>
          <w:b/>
          <w:sz w:val="28"/>
          <w:szCs w:val="28"/>
        </w:rPr>
      </w:pPr>
      <w:r w:rsidRPr="00626B1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26B10" w:rsidRDefault="000F79AA" w:rsidP="00626B10">
      <w:pPr>
        <w:spacing w:beforeLines="40" w:before="96" w:after="40" w:line="360" w:lineRule="auto"/>
        <w:ind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явления и процессы в природе и в Мире, идут только в двух энергетических направлениях. Или - по градиенту силового поля, с минимальной затратой энергии</w:t>
      </w:r>
      <w:r w:rsidR="00626B10">
        <w:rPr>
          <w:rFonts w:ascii="Times New Roman" w:hAnsi="Times New Roman"/>
          <w:sz w:val="28"/>
          <w:szCs w:val="28"/>
        </w:rPr>
        <w:t xml:space="preserve"> (энтропия)</w:t>
      </w:r>
      <w:r>
        <w:rPr>
          <w:rFonts w:ascii="Times New Roman" w:hAnsi="Times New Roman"/>
          <w:sz w:val="28"/>
          <w:szCs w:val="28"/>
        </w:rPr>
        <w:t>, или - против градиента, с максимальной затратой энергии</w:t>
      </w:r>
      <w:r w:rsidR="00626B1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26B10">
        <w:rPr>
          <w:rFonts w:ascii="Times New Roman" w:hAnsi="Times New Roman"/>
          <w:sz w:val="28"/>
          <w:szCs w:val="28"/>
        </w:rPr>
        <w:t>негэнтропия</w:t>
      </w:r>
      <w:proofErr w:type="spellEnd"/>
      <w:r w:rsidR="00626B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6B10" w:rsidRDefault="00626B10" w:rsidP="00C52C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69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кривых и их номограммы характеризуют динамику изменения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энтропийных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составляющих в зависимости от основных параметров процесса. Условием стационарного состояние системы является равенство или постоянная величина соотношения ее энтропии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негэнтропии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(равновесная динамика). Такие закономерности имеют место во многих явлениях и в конформационных взаимодействиях в физико-химии, в природе, в технике и даже в экономике. Приведены примеры их функционального вклада. </w:t>
      </w:r>
    </w:p>
    <w:p w:rsidR="00626B10" w:rsidRDefault="00626B10" w:rsidP="00626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r w:rsidRPr="00626B10">
        <w:rPr>
          <w:rFonts w:ascii="Times New Roman" w:hAnsi="Times New Roman" w:cs="Times New Roman"/>
          <w:sz w:val="28"/>
          <w:szCs w:val="28"/>
        </w:rPr>
        <w:t xml:space="preserve">энтропия, </w:t>
      </w:r>
      <w:proofErr w:type="spellStart"/>
      <w:r w:rsidRPr="00626B10">
        <w:rPr>
          <w:rFonts w:ascii="Times New Roman" w:hAnsi="Times New Roman" w:cs="Times New Roman"/>
          <w:sz w:val="28"/>
          <w:szCs w:val="28"/>
        </w:rPr>
        <w:t>негэнтропия</w:t>
      </w:r>
      <w:proofErr w:type="spellEnd"/>
      <w:r w:rsidRPr="00626B10">
        <w:rPr>
          <w:rFonts w:ascii="Times New Roman" w:hAnsi="Times New Roman" w:cs="Times New Roman"/>
          <w:sz w:val="28"/>
          <w:szCs w:val="28"/>
        </w:rPr>
        <w:t xml:space="preserve">, </w:t>
      </w:r>
      <w:r w:rsidR="00C52C6E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52C6E" w:rsidRPr="00626B10">
        <w:rPr>
          <w:rFonts w:ascii="Times New Roman" w:hAnsi="Times New Roman" w:cs="Times New Roman"/>
          <w:sz w:val="28"/>
          <w:szCs w:val="28"/>
        </w:rPr>
        <w:t xml:space="preserve">стабилизация систем, </w:t>
      </w:r>
      <w:r w:rsidRPr="00626B10">
        <w:rPr>
          <w:rFonts w:ascii="Times New Roman" w:hAnsi="Times New Roman" w:cs="Times New Roman"/>
          <w:sz w:val="28"/>
          <w:szCs w:val="28"/>
        </w:rPr>
        <w:t xml:space="preserve">S-кривые, их многоплановость, физико-химические закономерности,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C52C6E" w:rsidRPr="00C52C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биоэнергетика.</w:t>
      </w:r>
    </w:p>
    <w:p w:rsidR="005B673D" w:rsidRDefault="005B673D" w:rsidP="00626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3D" w:rsidRDefault="005B673D" w:rsidP="00626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3D" w:rsidRDefault="005B673D" w:rsidP="00626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3D" w:rsidRDefault="005B673D" w:rsidP="00626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3D" w:rsidRDefault="005B673D" w:rsidP="00626B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3D" w:rsidRDefault="005B673D" w:rsidP="005B67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Unity and correlations of</w:t>
      </w:r>
      <w:r w:rsidRPr="00AE635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entropic components in </w:t>
      </w:r>
    </w:p>
    <w:p w:rsidR="005B673D" w:rsidRPr="00AE635C" w:rsidRDefault="005B673D" w:rsidP="005B673D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physical and chemical regularities</w:t>
      </w:r>
    </w:p>
    <w:p w:rsidR="005B673D" w:rsidRPr="00AE635C" w:rsidRDefault="005B673D" w:rsidP="005B673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G.A. </w:t>
      </w:r>
      <w:proofErr w:type="spellStart"/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Korablev</w:t>
      </w:r>
      <w:proofErr w:type="spellEnd"/>
    </w:p>
    <w:p w:rsidR="005B673D" w:rsidRPr="00AE635C" w:rsidRDefault="005B673D" w:rsidP="005B673D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Izhevsk State Agricultural Academy </w:t>
      </w:r>
    </w:p>
    <w:p w:rsidR="005B673D" w:rsidRPr="008C574C" w:rsidRDefault="005B673D" w:rsidP="005B673D">
      <w:pP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Izhevsk</w:t>
      </w:r>
      <w:r w:rsidRPr="008C57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Russia</w:t>
      </w:r>
    </w:p>
    <w:p w:rsidR="005B673D" w:rsidRPr="008C574C" w:rsidRDefault="005B673D" w:rsidP="005B673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B673D" w:rsidRPr="006D2605" w:rsidRDefault="005B673D" w:rsidP="005B673D">
      <w:pPr>
        <w:ind w:firstLine="70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5B673D" w:rsidRPr="00D17149" w:rsidRDefault="005B673D" w:rsidP="005B673D">
      <w:pPr>
        <w:spacing w:beforeLines="40" w:before="96" w:after="40" w:line="360" w:lineRule="auto"/>
        <w:ind w:firstLine="705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All phenomena and processes in the nature and world </w:t>
      </w:r>
      <w:r w:rsidRPr="00223D74">
        <w:rPr>
          <w:rFonts w:ascii="Times New Roman" w:hAnsi="Times New Roman" w:cs="Times New Roman"/>
          <w:sz w:val="28"/>
          <w:szCs w:val="28"/>
          <w:lang w:val="en-US"/>
        </w:rPr>
        <w:t>proceed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only in two energy directions: either </w:t>
      </w:r>
      <w:r w:rsidRPr="00223D74">
        <w:rPr>
          <w:rFonts w:ascii="Times New Roman" w:hAnsi="Times New Roman" w:cs="Times New Roman"/>
          <w:sz w:val="28"/>
          <w:szCs w:val="28"/>
          <w:lang w:val="en-US"/>
        </w:rPr>
        <w:t xml:space="preserve">along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force field </w:t>
      </w:r>
      <w:r w:rsidRPr="00223D74">
        <w:rPr>
          <w:rFonts w:ascii="Times New Roman" w:hAnsi="Times New Roman" w:cs="Times New Roman"/>
          <w:sz w:val="28"/>
          <w:szCs w:val="28"/>
          <w:lang w:val="en-US"/>
        </w:rPr>
        <w:t xml:space="preserve">gradient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with minimum energy input </w:t>
      </w:r>
      <w:r w:rsidRPr="00223D74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entropy</w:t>
      </w:r>
      <w:r w:rsidRPr="00223D74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 against the gradient with maximum energy input (negentropy). </w:t>
      </w:r>
      <w:r w:rsidRPr="00223D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673D" w:rsidRPr="005B673D" w:rsidRDefault="005B673D" w:rsidP="005B67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1D2C">
        <w:rPr>
          <w:rFonts w:ascii="Times New Roman" w:hAnsi="Times New Roman" w:cs="Times New Roman"/>
          <w:sz w:val="28"/>
          <w:szCs w:val="28"/>
          <w:lang w:val="en-US"/>
        </w:rPr>
        <w:t xml:space="preserve">The graphs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81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1D2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curves</w:t>
      </w:r>
      <w:r w:rsidRPr="00281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their nomograms characterize</w:t>
      </w:r>
      <w:r w:rsidRPr="00281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81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dynamics</w:t>
      </w:r>
      <w:r w:rsidRPr="00281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81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281D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entropic components depending on the process main parameters. The</w:t>
      </w:r>
      <w:r w:rsidRPr="00C83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condition</w:t>
      </w:r>
      <w:r w:rsidRPr="00C83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83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system stationary</w:t>
      </w:r>
      <w:r w:rsidRPr="00C83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 is the equality or constant of the correlation between its entropy</w:t>
      </w:r>
      <w:r w:rsidRPr="00C83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C838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negentropy (equilibrium dynamics). Such</w:t>
      </w:r>
      <w:r w:rsidRPr="002B78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regularities</w:t>
      </w:r>
      <w:r w:rsidRPr="002B78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B78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Pr="002B78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B78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Pr="002B78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phenomena</w:t>
      </w:r>
      <w:r w:rsidRPr="002B78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conformational interactions in physical chemistry, nature, engineering and even economics. The examples of their functional contribution are given. </w:t>
      </w:r>
    </w:p>
    <w:p w:rsidR="00626B10" w:rsidRDefault="005B673D" w:rsidP="005B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0B432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entropy</w:t>
      </w:r>
      <w:r w:rsidRPr="000B43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negentropy</w:t>
      </w:r>
      <w:r w:rsidRPr="000B43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conditions of systems stabilization, </w:t>
      </w:r>
      <w:r w:rsidRPr="000B4320">
        <w:rPr>
          <w:rFonts w:ascii="Times New Roman" w:hAnsi="Times New Roman" w:cs="Times New Roman"/>
          <w:sz w:val="28"/>
          <w:szCs w:val="28"/>
          <w:lang w:val="en-US"/>
        </w:rPr>
        <w:t>S-</w:t>
      </w:r>
      <w:r>
        <w:rPr>
          <w:rFonts w:ascii="Times New Roman" w:hAnsi="Times New Roman" w:cs="Times New Roman"/>
          <w:sz w:val="28"/>
          <w:szCs w:val="28"/>
          <w:lang w:val="en-US"/>
        </w:rPr>
        <w:t>curves</w:t>
      </w:r>
      <w:r w:rsidRPr="000B43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their diversity, physical and chemical regularities</w:t>
      </w:r>
      <w:r w:rsidRPr="000B43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coronavirus, bioenergetics</w:t>
      </w:r>
    </w:p>
    <w:p w:rsidR="005B673D" w:rsidRPr="005B673D" w:rsidRDefault="005B673D" w:rsidP="005B67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A64D2" w:rsidRPr="007C5D65" w:rsidRDefault="002A64D2" w:rsidP="00626B10">
      <w:pPr>
        <w:spacing w:beforeLines="40" w:before="96" w:after="40" w:line="360" w:lineRule="auto"/>
        <w:ind w:firstLine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D6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A64D2" w:rsidRPr="00D42DAA" w:rsidRDefault="002A64D2" w:rsidP="002A6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>Анализ кинетики разнообразных физико-химических процессов показывает, что в одних случаях идет прямое сложение скоростей, кинетических или энергетических характеристик, а в других – складываются их обратные величины.</w:t>
      </w:r>
    </w:p>
    <w:p w:rsidR="002A64D2" w:rsidRPr="00D42DAA" w:rsidRDefault="002A64D2" w:rsidP="002A6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В частности, такое предположение подтверждается формулой вероятности процесса переноса электрона </w:t>
      </w:r>
      <w:r w:rsidR="007F0153" w:rsidRPr="00D42DA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" style="width:25.95pt;height:16.85pt;mso-width-percent:0;mso-height-percent:0;mso-width-percent:0;mso-height-percent:0" o:ole="">
            <v:imagedata r:id="rId6" o:title=""/>
          </v:shape>
          <o:OLEObject Type="Embed" ProgID="Equation.3" ShapeID="_x0000_i1034" DrawAspect="Content" ObjectID="_1715454032" r:id="rId7"/>
        </w:object>
      </w:r>
      <w:r w:rsidRPr="00D42DAA">
        <w:rPr>
          <w:rFonts w:ascii="Times New Roman" w:hAnsi="Times New Roman" w:cs="Times New Roman"/>
          <w:sz w:val="28"/>
          <w:szCs w:val="28"/>
        </w:rPr>
        <w:t xml:space="preserve"> за счет перекрывания </w:t>
      </w:r>
      <w:r w:rsidRPr="00D42DAA">
        <w:rPr>
          <w:rFonts w:ascii="Times New Roman" w:hAnsi="Times New Roman" w:cs="Times New Roman"/>
          <w:sz w:val="28"/>
          <w:szCs w:val="28"/>
        </w:rPr>
        <w:lastRenderedPageBreak/>
        <w:t>волновых функций 1 и 2 (в стационарном состоянии) при электронно-конформационных взаимодействиях [1]:</w:t>
      </w:r>
    </w:p>
    <w:p w:rsidR="002A64D2" w:rsidRPr="00D42DAA" w:rsidRDefault="00D42DAA" w:rsidP="002A64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64D2" w:rsidRPr="00D42DAA">
        <w:rPr>
          <w:rFonts w:ascii="Times New Roman" w:hAnsi="Times New Roman" w:cs="Times New Roman"/>
          <w:sz w:val="28"/>
          <w:szCs w:val="28"/>
        </w:rPr>
        <w:tab/>
      </w:r>
      <w:r w:rsidR="002A64D2" w:rsidRPr="00D42DA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A64D2" w:rsidRPr="00D42D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154FB" wp14:editId="4685DF4D">
            <wp:extent cx="1103630" cy="45720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4D2" w:rsidRPr="00D42DAA">
        <w:rPr>
          <w:rFonts w:ascii="Times New Roman" w:hAnsi="Times New Roman" w:cs="Times New Roman"/>
          <w:sz w:val="28"/>
          <w:szCs w:val="28"/>
        </w:rPr>
        <w:tab/>
      </w:r>
      <w:r w:rsidR="002A64D2" w:rsidRPr="00D42DAA">
        <w:rPr>
          <w:rFonts w:ascii="Times New Roman" w:hAnsi="Times New Roman" w:cs="Times New Roman"/>
          <w:sz w:val="28"/>
          <w:szCs w:val="28"/>
        </w:rPr>
        <w:tab/>
        <w:t xml:space="preserve">                               (1)</w:t>
      </w:r>
    </w:p>
    <w:p w:rsidR="002A64D2" w:rsidRPr="00D42DAA" w:rsidRDefault="002A64D2" w:rsidP="002A64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Уравнение (1) используется при оценке характеристик процессов диффузии, сопровождающейся </w:t>
      </w:r>
      <w:proofErr w:type="spellStart"/>
      <w:r w:rsidRPr="00D42DAA">
        <w:rPr>
          <w:rFonts w:ascii="Times New Roman" w:hAnsi="Times New Roman" w:cs="Times New Roman"/>
          <w:sz w:val="28"/>
          <w:szCs w:val="28"/>
        </w:rPr>
        <w:t>безизлучательными</w:t>
      </w:r>
      <w:proofErr w:type="spellEnd"/>
      <w:r w:rsidRPr="00D42DAA">
        <w:rPr>
          <w:rFonts w:ascii="Times New Roman" w:hAnsi="Times New Roman" w:cs="Times New Roman"/>
          <w:sz w:val="28"/>
          <w:szCs w:val="28"/>
        </w:rPr>
        <w:t xml:space="preserve"> переносами электронов в белках [1].</w:t>
      </w:r>
    </w:p>
    <w:p w:rsidR="002A64D2" w:rsidRPr="00D42DAA" w:rsidRDefault="002A64D2" w:rsidP="002A64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А так же: «Из классической механики известно, что относительное движение двух частиц с энергией взаимодействия </w:t>
      </w:r>
      <w:r w:rsidRPr="00D42DA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42DAA">
        <w:rPr>
          <w:rFonts w:ascii="Times New Roman" w:hAnsi="Times New Roman" w:cs="Times New Roman"/>
          <w:sz w:val="28"/>
          <w:szCs w:val="28"/>
        </w:rPr>
        <w:t xml:space="preserve">(r) происходит как движение материальной точки с приведенной массой </w:t>
      </w:r>
      <w:r w:rsidR="007F0153" w:rsidRPr="00D42DA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240" w:dyaOrig="260">
          <v:shape id="_x0000_i1033" type="#_x0000_t75" alt="" style="width:11.05pt;height:11.05pt;mso-width-percent:0;mso-height-percent:0;mso-width-percent:0;mso-height-percent:0" o:ole="">
            <v:imagedata r:id="rId9" o:title=""/>
          </v:shape>
          <o:OLEObject Type="Embed" ProgID="Equation.3" ShapeID="_x0000_i1033" DrawAspect="Content" ObjectID="_1715454033" r:id="rId10"/>
        </w:object>
      </w:r>
      <w:r w:rsidRPr="00D42DAA">
        <w:rPr>
          <w:rFonts w:ascii="Times New Roman" w:hAnsi="Times New Roman" w:cs="Times New Roman"/>
          <w:sz w:val="28"/>
          <w:szCs w:val="28"/>
        </w:rPr>
        <w:t>:</w:t>
      </w:r>
    </w:p>
    <w:p w:rsidR="002A64D2" w:rsidRPr="00D42DAA" w:rsidRDefault="00D42DAA" w:rsidP="002A64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64D2" w:rsidRPr="00D42D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0153" w:rsidRPr="00D42DAA">
        <w:rPr>
          <w:rFonts w:ascii="Times New Roman" w:hAnsi="Times New Roman" w:cs="Times New Roman"/>
          <w:noProof/>
          <w:position w:val="-30"/>
          <w:sz w:val="28"/>
          <w:szCs w:val="28"/>
        </w:rPr>
        <w:object w:dxaOrig="1340" w:dyaOrig="680">
          <v:shape id="_x0000_i1032" type="#_x0000_t75" alt="" style="width:70.05pt;height:31.15pt;mso-width-percent:0;mso-height-percent:0;mso-width-percent:0;mso-height-percent:0" o:ole="">
            <v:imagedata r:id="rId11" o:title=""/>
          </v:shape>
          <o:OLEObject Type="Embed" ProgID="Equation.3" ShapeID="_x0000_i1032" DrawAspect="Content" ObjectID="_1715454034" r:id="rId12"/>
        </w:object>
      </w:r>
      <w:r w:rsidR="002A64D2" w:rsidRPr="00D42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(2)</w:t>
      </w:r>
    </w:p>
    <w:p w:rsidR="002A64D2" w:rsidRPr="00D42DAA" w:rsidRDefault="002A64D2" w:rsidP="002A6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в поле центральной силы </w:t>
      </w:r>
      <w:r w:rsidRPr="00D42DA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42DAA">
        <w:rPr>
          <w:rFonts w:ascii="Times New Roman" w:hAnsi="Times New Roman" w:cs="Times New Roman"/>
          <w:sz w:val="28"/>
          <w:szCs w:val="28"/>
        </w:rPr>
        <w:t xml:space="preserve">(r), а общее поступательное движение – как свободное движение материальной точки с массой: </w:t>
      </w:r>
    </w:p>
    <w:p w:rsidR="002A64D2" w:rsidRPr="00D42DAA" w:rsidRDefault="002A64D2" w:rsidP="002A64D2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2D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2D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0153" w:rsidRPr="00D42DA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1200" w:dyaOrig="340">
          <v:shape id="_x0000_i1031" type="#_x0000_t75" alt="" style="width:62.25pt;height:16.85pt;mso-width-percent:0;mso-height-percent:0;mso-width-percent:0;mso-height-percent:0" o:ole="">
            <v:imagedata r:id="rId13" o:title=""/>
          </v:shape>
          <o:OLEObject Type="Embed" ProgID="Equation.3" ShapeID="_x0000_i1031" DrawAspect="Content" ObjectID="_1715454035" r:id="rId14"/>
        </w:object>
      </w:r>
      <w:r w:rsidRPr="00D42D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(3)</w:t>
      </w:r>
    </w:p>
    <w:p w:rsidR="002A64D2" w:rsidRPr="00D42DAA" w:rsidRDefault="002A64D2" w:rsidP="002A64D2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ab/>
        <w:t>Такое положение вещей имеет место и в квантовой механике» [2].</w:t>
      </w:r>
    </w:p>
    <w:p w:rsidR="002A64D2" w:rsidRPr="00D42DAA" w:rsidRDefault="002A64D2" w:rsidP="002A6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Вместе с тем, остается нерешенной до конца проблема квантово-волнового дуализма, хотя применение уравнения де-Бройля позволяет определить границы проявления таких явлений. Но какое свойство при этом доминирует зависит от условий процесса. И определить заранее какая часть из них будет работать в каждом конкретном случае достаточно сложно, хотя известно, что волновая картина чаще имеет место при низких энергиях, а корпускулярная – при высоких. </w:t>
      </w:r>
    </w:p>
    <w:p w:rsidR="002A64D2" w:rsidRPr="00D42DAA" w:rsidRDefault="002A64D2" w:rsidP="002A6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>Значительный интерес имеет и проблема многопланового проявления понятия энтропии. В теплофизических процессах энтропия (</w:t>
      </w:r>
      <w:r w:rsidRPr="00D42DA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42DAA">
        <w:rPr>
          <w:rFonts w:ascii="Times New Roman" w:hAnsi="Times New Roman" w:cs="Times New Roman"/>
          <w:sz w:val="28"/>
          <w:szCs w:val="28"/>
        </w:rPr>
        <w:t>) есть функция состояния системы,  дифференциал которой в элементарном обратимом процессе равен отношению бесконечно малого количества теплоты, сообщенного системе, к ее абсолютной температуре:</w:t>
      </w:r>
    </w:p>
    <w:p w:rsidR="002A64D2" w:rsidRPr="00D42DAA" w:rsidRDefault="002A64D2" w:rsidP="002A64D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</w:t>
      </w:r>
      <m:oMath>
        <m:r>
          <w:rPr>
            <w:rFonts w:ascii="Cambria Math" w:hAnsi="Cambria Math" w:cs="Times New Roman"/>
            <w:sz w:val="28"/>
            <w:szCs w:val="28"/>
          </w:rPr>
          <m:t>dS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type m:val="skw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δQ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D42DAA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  <w:r w:rsidR="00D42D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2DAA">
        <w:rPr>
          <w:rFonts w:ascii="Times New Roman" w:hAnsi="Times New Roman" w:cs="Times New Roman"/>
          <w:sz w:val="28"/>
          <w:szCs w:val="28"/>
        </w:rPr>
        <w:t xml:space="preserve">         (4)</w:t>
      </w:r>
    </w:p>
    <w:p w:rsidR="002A64D2" w:rsidRPr="00D42DAA" w:rsidRDefault="002A64D2" w:rsidP="002A6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lastRenderedPageBreak/>
        <w:t xml:space="preserve">В статистической термодинамике энтропия изолированной и находящейся в равновесии системы равна логарифму вероятности нахождения ее в определенном </w:t>
      </w:r>
      <w:proofErr w:type="spellStart"/>
      <w:r w:rsidRPr="00D42DAA">
        <w:rPr>
          <w:rFonts w:ascii="Times New Roman" w:hAnsi="Times New Roman" w:cs="Times New Roman"/>
          <w:sz w:val="28"/>
          <w:szCs w:val="28"/>
        </w:rPr>
        <w:t>макросостоянии</w:t>
      </w:r>
      <w:proofErr w:type="spellEnd"/>
      <w:r w:rsidRPr="00D42DAA">
        <w:rPr>
          <w:rFonts w:ascii="Times New Roman" w:hAnsi="Times New Roman" w:cs="Times New Roman"/>
          <w:sz w:val="28"/>
          <w:szCs w:val="28"/>
        </w:rPr>
        <w:t>:</w:t>
      </w:r>
    </w:p>
    <w:p w:rsidR="002A64D2" w:rsidRPr="00D42DAA" w:rsidRDefault="002A64D2" w:rsidP="002A6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      </w:t>
      </w:r>
      <w:r w:rsidR="00D42DA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42DAA">
        <w:rPr>
          <w:rFonts w:ascii="Times New Roman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k</m:t>
        </m:r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</m:e>
        </m:func>
      </m:oMath>
      <w:r w:rsidR="00D42DAA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D42DAA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D42DAA">
        <w:rPr>
          <w:rFonts w:ascii="Times New Roman" w:hAnsi="Times New Roman" w:cs="Times New Roman"/>
          <w:sz w:val="28"/>
          <w:szCs w:val="28"/>
        </w:rPr>
        <w:t xml:space="preserve">                          (5)</w:t>
      </w:r>
    </w:p>
    <w:p w:rsidR="002A64D2" w:rsidRPr="00D42DAA" w:rsidRDefault="002A64D2" w:rsidP="002A64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где </w:t>
      </w:r>
      <w:r w:rsidRPr="00D42DA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42DAA">
        <w:rPr>
          <w:rFonts w:ascii="Times New Roman" w:hAnsi="Times New Roman" w:cs="Times New Roman"/>
          <w:sz w:val="28"/>
          <w:szCs w:val="28"/>
        </w:rPr>
        <w:t xml:space="preserve"> – число доступных состояний системы или степень вырождения микросостояний, k – постоянная Больцмана.</w:t>
      </w:r>
    </w:p>
    <w:p w:rsidR="002A64D2" w:rsidRPr="00D42DAA" w:rsidRDefault="002A64D2" w:rsidP="002A6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          Поэтому применение и рассмотрение этих законов имеет  многоплановые проявления, которые наиболее плодотворно используются статистической термодинамикой. Понятие энтропии, вытекающее из второго закона термодинамики, является критерием направленности процесса и степенью неупорядоченности систем.</w:t>
      </w:r>
    </w:p>
    <w:p w:rsidR="002A64D2" w:rsidRPr="00D42DAA" w:rsidRDefault="002A64D2" w:rsidP="002A64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>Таким образом, эти проблемные вопросы физико-химии нуждаются в дальнейшем исследовании и обсуждении.</w:t>
      </w:r>
    </w:p>
    <w:p w:rsidR="002A64D2" w:rsidRPr="00D42DAA" w:rsidRDefault="002A64D2" w:rsidP="002A6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 xml:space="preserve">         В данном исследовании делается попытка пояснения вышеуказанных проблем с позиции представлений о градиенте направленности физико-химических процессов при изменении их </w:t>
      </w:r>
      <w:proofErr w:type="spellStart"/>
      <w:r w:rsidRPr="00D42DAA">
        <w:rPr>
          <w:rFonts w:ascii="Times New Roman" w:hAnsi="Times New Roman" w:cs="Times New Roman"/>
          <w:sz w:val="28"/>
          <w:szCs w:val="28"/>
        </w:rPr>
        <w:t>энтропийных</w:t>
      </w:r>
      <w:proofErr w:type="spellEnd"/>
      <w:r w:rsidRPr="00D42DAA">
        <w:rPr>
          <w:rFonts w:ascii="Times New Roman" w:hAnsi="Times New Roman" w:cs="Times New Roman"/>
          <w:sz w:val="28"/>
          <w:szCs w:val="28"/>
        </w:rPr>
        <w:t xml:space="preserve"> составляющих.</w:t>
      </w:r>
    </w:p>
    <w:p w:rsidR="00D42DAA" w:rsidRPr="00D42DAA" w:rsidRDefault="00D42DAA" w:rsidP="002A6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DAA" w:rsidRPr="007C5D65" w:rsidRDefault="007C5D65" w:rsidP="007C5D6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D65">
        <w:rPr>
          <w:rFonts w:ascii="Times New Roman" w:hAnsi="Times New Roman" w:cs="Times New Roman"/>
          <w:b/>
          <w:sz w:val="28"/>
          <w:szCs w:val="28"/>
        </w:rPr>
        <w:t>Исходные данные</w:t>
      </w:r>
    </w:p>
    <w:p w:rsidR="00D42DAA" w:rsidRPr="00D42DAA" w:rsidRDefault="00D42DAA" w:rsidP="002A64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>Был проведен [</w:t>
      </w:r>
      <w:r w:rsidR="00887460">
        <w:rPr>
          <w:rFonts w:ascii="Times New Roman" w:hAnsi="Times New Roman" w:cs="Times New Roman"/>
          <w:sz w:val="28"/>
          <w:szCs w:val="28"/>
        </w:rPr>
        <w:t>3</w:t>
      </w:r>
      <w:r w:rsidRPr="00D42DAA">
        <w:rPr>
          <w:rFonts w:ascii="Times New Roman" w:hAnsi="Times New Roman" w:cs="Times New Roman"/>
          <w:sz w:val="28"/>
          <w:szCs w:val="28"/>
        </w:rPr>
        <w:t xml:space="preserve">] анализ характера изменения величины потенциальной энергии </w:t>
      </w:r>
      <w:r w:rsidR="007F0153" w:rsidRPr="00D42DAA">
        <w:rPr>
          <w:rFonts w:ascii="Times New Roman" w:hAnsi="Times New Roman" w:cs="Times New Roman"/>
          <w:noProof/>
          <w:position w:val="-10"/>
          <w:sz w:val="28"/>
          <w:szCs w:val="28"/>
        </w:rPr>
        <w:object w:dxaOrig="560" w:dyaOrig="340">
          <v:shape id="_x0000_i1030" type="#_x0000_t75" alt="" style="width:29.2pt;height:16.85pt;mso-width-percent:0;mso-height-percent:0;mso-width-percent:0;mso-height-percent:0" o:ole="">
            <v:imagedata r:id="rId15" o:title=""/>
          </v:shape>
          <o:OLEObject Type="Embed" ProgID="Equation.3" ShapeID="_x0000_i1030" DrawAspect="Content" ObjectID="_1715454036" r:id="rId16"/>
        </w:object>
      </w:r>
      <w:r w:rsidRPr="00D42DAA">
        <w:rPr>
          <w:rFonts w:ascii="Times New Roman" w:hAnsi="Times New Roman" w:cs="Times New Roman"/>
          <w:sz w:val="28"/>
          <w:szCs w:val="28"/>
        </w:rPr>
        <w:t xml:space="preserve"> по ее знаку для различных потенциальных полей (таблица не приводится).</w:t>
      </w:r>
    </w:p>
    <w:p w:rsidR="00D42DAA" w:rsidRPr="00D42DAA" w:rsidRDefault="00D42DAA" w:rsidP="00D42D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>Получено, что значения –</w:t>
      </w:r>
      <w:r w:rsidR="007F0153" w:rsidRPr="00D42DAA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20" w:dyaOrig="279">
          <v:shape id="_x0000_i1029" type="#_x0000_t75" alt="" style="width:20.75pt;height:14.9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715454037" r:id="rId18"/>
        </w:object>
      </w:r>
      <w:r w:rsidRPr="00D42DAA">
        <w:rPr>
          <w:rFonts w:ascii="Times New Roman" w:hAnsi="Times New Roman" w:cs="Times New Roman"/>
          <w:sz w:val="28"/>
          <w:szCs w:val="28"/>
        </w:rPr>
        <w:t xml:space="preserve"> и соответственно </w:t>
      </w:r>
      <w:r w:rsidR="007F0153" w:rsidRPr="00D42DAA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28" type="#_x0000_t75" alt="" style="width:25.3pt;height:14.9pt;mso-width-percent:0;mso-height-percent:0;mso-width-percent:0;mso-height-percent:0" o:ole="">
            <v:imagedata r:id="rId19" o:title=""/>
          </v:shape>
          <o:OLEObject Type="Embed" ProgID="Equation.3" ShapeID="_x0000_i1028" DrawAspect="Content" ObjectID="_1715454038" r:id="rId20"/>
        </w:object>
      </w:r>
      <w:r w:rsidRPr="00D42DAA">
        <w:rPr>
          <w:rFonts w:ascii="Times New Roman" w:hAnsi="Times New Roman" w:cs="Times New Roman"/>
          <w:sz w:val="28"/>
          <w:szCs w:val="28"/>
        </w:rPr>
        <w:t xml:space="preserve"> (положительная работа) соответствуют взаимодействиям, происходящим по градиенту потенциала, а +</w:t>
      </w:r>
      <w:r w:rsidR="007F0153" w:rsidRPr="00D42DAA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20" w:dyaOrig="279">
          <v:shape id="_x0000_i1027" type="#_x0000_t75" alt="" style="width:20.75pt;height:14.9pt;mso-width-percent:0;mso-height-percent:0;mso-width-percent:0;mso-height-percent:0" o:ole="">
            <v:imagedata r:id="rId21" o:title=""/>
          </v:shape>
          <o:OLEObject Type="Embed" ProgID="Equation.3" ShapeID="_x0000_i1027" DrawAspect="Content" ObjectID="_1715454039" r:id="rId22"/>
        </w:object>
      </w:r>
      <w:r w:rsidRPr="00D42DAA">
        <w:rPr>
          <w:rFonts w:ascii="Times New Roman" w:hAnsi="Times New Roman" w:cs="Times New Roman"/>
          <w:sz w:val="28"/>
          <w:szCs w:val="28"/>
        </w:rPr>
        <w:t xml:space="preserve"> и </w:t>
      </w:r>
      <w:r w:rsidR="007F0153" w:rsidRPr="00D42DAA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499" w:dyaOrig="279">
          <v:shape id="_x0000_i1026" type="#_x0000_t75" alt="" style="width:25.3pt;height:14.9pt;mso-width-percent:0;mso-height-percent:0;mso-width-percent:0;mso-height-percent:0" o:ole="">
            <v:imagedata r:id="rId23" o:title=""/>
          </v:shape>
          <o:OLEObject Type="Embed" ProgID="Equation.3" ShapeID="_x0000_i1026" DrawAspect="Content" ObjectID="_1715454040" r:id="rId24"/>
        </w:object>
      </w:r>
      <w:r w:rsidRPr="00D42DAA">
        <w:rPr>
          <w:rFonts w:ascii="Times New Roman" w:hAnsi="Times New Roman" w:cs="Times New Roman"/>
          <w:sz w:val="28"/>
          <w:szCs w:val="28"/>
        </w:rPr>
        <w:t xml:space="preserve"> (отрицательная работа) имеют место при взаимодействиях против градиента потенциала.</w:t>
      </w:r>
    </w:p>
    <w:p w:rsidR="00D42DAA" w:rsidRPr="00D42DAA" w:rsidRDefault="00D42DAA" w:rsidP="00D42DAA">
      <w:pPr>
        <w:spacing w:beforeLines="40" w:before="96" w:after="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>На основе анализа первого начала термодинамики было получено [</w:t>
      </w:r>
      <w:r w:rsidR="00887460">
        <w:rPr>
          <w:rFonts w:ascii="Times New Roman" w:hAnsi="Times New Roman" w:cs="Times New Roman"/>
          <w:sz w:val="28"/>
          <w:szCs w:val="28"/>
        </w:rPr>
        <w:t>3</w:t>
      </w:r>
      <w:r w:rsidRPr="00D42DAA">
        <w:rPr>
          <w:rFonts w:ascii="Times New Roman" w:hAnsi="Times New Roman" w:cs="Times New Roman"/>
          <w:sz w:val="28"/>
          <w:szCs w:val="28"/>
        </w:rPr>
        <w:t>]:</w:t>
      </w:r>
    </w:p>
    <w:p w:rsidR="00D42DAA" w:rsidRPr="00C469F7" w:rsidRDefault="00D42DAA" w:rsidP="00D42DAA">
      <w:pPr>
        <w:spacing w:beforeLines="40" w:before="96" w:after="40"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9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D65">
        <w:rPr>
          <w:rFonts w:ascii="Times New Roman" w:hAnsi="Times New Roman" w:cs="Times New Roman"/>
          <w:sz w:val="28"/>
          <w:szCs w:val="28"/>
        </w:rPr>
        <w:t xml:space="preserve"> </w:t>
      </w:r>
      <w:r w:rsidRPr="00C469F7">
        <w:rPr>
          <w:rFonts w:ascii="Times New Roman" w:hAnsi="Times New Roman" w:cs="Times New Roman"/>
          <w:sz w:val="28"/>
          <w:szCs w:val="28"/>
        </w:rPr>
        <w:t xml:space="preserve">В системах, в которых взаимодействие идет по градиенту потенциала (положительная работа) результирующая потенциальная энергия, как и приведенная масса, находятся по принципу сложения обратных </w:t>
      </w:r>
      <w:r w:rsidRPr="00C469F7">
        <w:rPr>
          <w:rFonts w:ascii="Times New Roman" w:hAnsi="Times New Roman" w:cs="Times New Roman"/>
          <w:sz w:val="28"/>
          <w:szCs w:val="28"/>
        </w:rPr>
        <w:lastRenderedPageBreak/>
        <w:t xml:space="preserve">значений соответствующих величин подсистем. Это – корпускулярный процесс, теоретической концепцией которого может являться энтропия. </w:t>
      </w:r>
    </w:p>
    <w:p w:rsidR="00D42DAA" w:rsidRDefault="00D42DAA" w:rsidP="00D42DAA">
      <w:pPr>
        <w:spacing w:beforeLines="40" w:before="96" w:after="40"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9F7">
        <w:rPr>
          <w:rFonts w:ascii="Times New Roman" w:hAnsi="Times New Roman" w:cs="Times New Roman"/>
          <w:sz w:val="28"/>
          <w:szCs w:val="28"/>
        </w:rPr>
        <w:t xml:space="preserve">2. </w:t>
      </w:r>
      <w:r w:rsidR="007C5D65">
        <w:rPr>
          <w:rFonts w:ascii="Times New Roman" w:hAnsi="Times New Roman" w:cs="Times New Roman"/>
          <w:sz w:val="28"/>
          <w:szCs w:val="28"/>
        </w:rPr>
        <w:t xml:space="preserve">  </w:t>
      </w:r>
      <w:r w:rsidRPr="00C469F7">
        <w:rPr>
          <w:rFonts w:ascii="Times New Roman" w:hAnsi="Times New Roman" w:cs="Times New Roman"/>
          <w:sz w:val="28"/>
          <w:szCs w:val="28"/>
        </w:rPr>
        <w:t xml:space="preserve">В системах, в которых взаимодействие идет против градиента потенциала (отрицательная работа) выполняется алгебраическое сложение их масс и также соответствующих энергий подсистем. Это – волновой процесс, теоретической концепцией которого может являться </w:t>
      </w:r>
      <w:proofErr w:type="spellStart"/>
      <w:r w:rsidRPr="00C469F7">
        <w:rPr>
          <w:rFonts w:ascii="Times New Roman" w:hAnsi="Times New Roman" w:cs="Times New Roman"/>
          <w:sz w:val="28"/>
          <w:szCs w:val="28"/>
        </w:rPr>
        <w:t>негэнтропия</w:t>
      </w:r>
      <w:proofErr w:type="spellEnd"/>
      <w:r w:rsidRPr="00C469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D65" w:rsidRDefault="00D42DAA" w:rsidP="00A9313D">
      <w:pPr>
        <w:spacing w:beforeLines="40" w:before="96" w:after="40"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469F7">
        <w:rPr>
          <w:rFonts w:ascii="Times New Roman" w:hAnsi="Times New Roman" w:cs="Times New Roman"/>
          <w:sz w:val="28"/>
          <w:szCs w:val="28"/>
        </w:rPr>
        <w:t xml:space="preserve"> </w:t>
      </w:r>
      <w:r w:rsidR="007C5D65">
        <w:rPr>
          <w:rFonts w:ascii="Times New Roman" w:hAnsi="Times New Roman" w:cs="Times New Roman"/>
          <w:sz w:val="28"/>
          <w:szCs w:val="28"/>
        </w:rPr>
        <w:t xml:space="preserve">  </w:t>
      </w:r>
      <w:r w:rsidRPr="00C469F7">
        <w:rPr>
          <w:rFonts w:ascii="Times New Roman" w:hAnsi="Times New Roman" w:cs="Times New Roman"/>
          <w:sz w:val="28"/>
          <w:szCs w:val="28"/>
        </w:rPr>
        <w:t xml:space="preserve">Резонансное стационарное состояние систем выполняется при условии равенства степеней их корпускулярных и волновых взаимодействий. </w:t>
      </w:r>
      <w:r>
        <w:rPr>
          <w:rFonts w:ascii="Times New Roman" w:hAnsi="Times New Roman" w:cs="Times New Roman"/>
          <w:sz w:val="28"/>
          <w:szCs w:val="28"/>
        </w:rPr>
        <w:t>В термодинамике открытых систем п</w:t>
      </w:r>
      <w:r w:rsidRPr="00C469F7">
        <w:rPr>
          <w:rFonts w:ascii="Times New Roman" w:hAnsi="Times New Roman" w:cs="Times New Roman"/>
          <w:sz w:val="28"/>
          <w:szCs w:val="28"/>
        </w:rPr>
        <w:t xml:space="preserve">родукция энтропии в стационарном состоянии полностью компенсируется потоком </w:t>
      </w:r>
      <w:proofErr w:type="spellStart"/>
      <w:r w:rsidRPr="00C469F7">
        <w:rPr>
          <w:rFonts w:ascii="Times New Roman" w:hAnsi="Times New Roman" w:cs="Times New Roman"/>
          <w:sz w:val="28"/>
          <w:szCs w:val="28"/>
        </w:rPr>
        <w:t>негэнтропии</w:t>
      </w:r>
      <w:proofErr w:type="spellEnd"/>
      <w:r w:rsidRPr="00C469F7">
        <w:rPr>
          <w:rFonts w:ascii="Times New Roman" w:hAnsi="Times New Roman" w:cs="Times New Roman"/>
          <w:sz w:val="28"/>
          <w:szCs w:val="28"/>
        </w:rPr>
        <w:t>.</w:t>
      </w:r>
    </w:p>
    <w:p w:rsidR="00D42DAA" w:rsidRDefault="00A9313D" w:rsidP="00A9313D">
      <w:pPr>
        <w:spacing w:beforeLines="40" w:before="96" w:after="40"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Все явления и процессы в природе и в Мире, включая человека, технику, экономику и экологию, идут только в двух энергетических направлениях. Или - по градиенту силового поля, с минимальной затратой энергии, или - против градиента, с максимальной затратой энергии. Первое направление соответствует понятию энтропия, а второе - понятию </w:t>
      </w:r>
      <w:proofErr w:type="spellStart"/>
      <w:r>
        <w:rPr>
          <w:rFonts w:ascii="Times New Roman" w:hAnsi="Times New Roman"/>
          <w:sz w:val="28"/>
          <w:szCs w:val="28"/>
        </w:rPr>
        <w:t>негэнтропия</w:t>
      </w:r>
      <w:proofErr w:type="spellEnd"/>
      <w:r>
        <w:rPr>
          <w:rFonts w:ascii="Times New Roman" w:hAnsi="Times New Roman"/>
          <w:sz w:val="28"/>
          <w:szCs w:val="28"/>
        </w:rPr>
        <w:t xml:space="preserve"> (отрицательная энтропия). В динамике процессов оба явления взаимосвязаны, и дополняют друг друга.</w:t>
      </w:r>
    </w:p>
    <w:p w:rsidR="00D42DAA" w:rsidRPr="00A9313D" w:rsidRDefault="00D42DAA" w:rsidP="00A9313D">
      <w:pPr>
        <w:pStyle w:val="a5"/>
        <w:numPr>
          <w:ilvl w:val="0"/>
          <w:numId w:val="3"/>
        </w:numPr>
        <w:spacing w:beforeLines="40" w:before="96" w:after="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313D">
        <w:rPr>
          <w:rFonts w:ascii="Times New Roman" w:hAnsi="Times New Roman" w:cs="Times New Roman"/>
          <w:b/>
          <w:sz w:val="28"/>
          <w:szCs w:val="28"/>
        </w:rPr>
        <w:t>Энтропийные</w:t>
      </w:r>
      <w:proofErr w:type="spellEnd"/>
      <w:r w:rsidRPr="00A9313D">
        <w:rPr>
          <w:rFonts w:ascii="Times New Roman" w:hAnsi="Times New Roman" w:cs="Times New Roman"/>
          <w:b/>
          <w:sz w:val="28"/>
          <w:szCs w:val="28"/>
        </w:rPr>
        <w:t xml:space="preserve"> номограммы.</w:t>
      </w:r>
    </w:p>
    <w:p w:rsidR="00D42DAA" w:rsidRPr="00B91EE7" w:rsidRDefault="00D42DAA" w:rsidP="00D42DAA">
      <w:pPr>
        <w:spacing w:beforeLines="40" w:before="96"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структурных взаимодействий в простых и сложных системах к</w:t>
      </w:r>
      <w:r w:rsidRPr="00B91EE7">
        <w:rPr>
          <w:rFonts w:ascii="Times New Roman" w:hAnsi="Times New Roman" w:cs="Times New Roman"/>
          <w:sz w:val="28"/>
          <w:szCs w:val="28"/>
        </w:rPr>
        <w:t>лассическая физика и квантовая механик</w:t>
      </w:r>
      <w:r>
        <w:rPr>
          <w:rFonts w:ascii="Times New Roman" w:hAnsi="Times New Roman" w:cs="Times New Roman"/>
          <w:sz w:val="28"/>
          <w:szCs w:val="28"/>
        </w:rPr>
        <w:t xml:space="preserve">а широко используют </w:t>
      </w:r>
      <w:r w:rsidRPr="00B91EE7">
        <w:rPr>
          <w:rFonts w:ascii="Times New Roman" w:hAnsi="Times New Roman" w:cs="Times New Roman"/>
          <w:sz w:val="28"/>
          <w:szCs w:val="28"/>
        </w:rPr>
        <w:t xml:space="preserve">кулоновские взаимодействия и их разновидности. </w:t>
      </w:r>
    </w:p>
    <w:p w:rsidR="00D42DAA" w:rsidRPr="00B91EE7" w:rsidRDefault="00D42DAA" w:rsidP="00D42DAA">
      <w:pPr>
        <w:spacing w:beforeLines="40" w:before="96"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в [</w:t>
      </w:r>
      <w:r w:rsidR="00887460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B91EE7">
        <w:rPr>
          <w:rFonts w:ascii="Times New Roman" w:eastAsiaTheme="minorEastAsia" w:hAnsi="Times New Roman" w:cs="Times New Roman"/>
          <w:sz w:val="28"/>
          <w:szCs w:val="28"/>
        </w:rPr>
        <w:t>] к электронно-конформационным взаимодействиям в биосистемах относят взаимодействия Ван-дер-Ваальса, ориентационные и заряд-дипольные взаимодействия. И как частный случай - обменно-резонансный перенос энергии. Но биологические и многие кластерные системы в структурной основе электронейтральные. И для них основное зна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чение имеют равновесно-обменные </w:t>
      </w:r>
      <w:r w:rsidRPr="00B91EE7">
        <w:rPr>
          <w:rFonts w:ascii="Times New Roman" w:eastAsiaTheme="minorEastAsia" w:hAnsi="Times New Roman" w:cs="Times New Roman"/>
          <w:sz w:val="28"/>
          <w:szCs w:val="28"/>
        </w:rPr>
        <w:t>энергетические взаимодействия не кулоновского типа, то есть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91EE7">
        <w:rPr>
          <w:rFonts w:ascii="Times New Roman" w:eastAsiaTheme="minorEastAsia" w:hAnsi="Times New Roman" w:cs="Times New Roman"/>
          <w:sz w:val="28"/>
          <w:szCs w:val="28"/>
        </w:rPr>
        <w:t>это не зарядные электростатические процессы.</w:t>
      </w:r>
    </w:p>
    <w:p w:rsidR="00D42DAA" w:rsidRPr="00B91EE7" w:rsidRDefault="00D42DAA" w:rsidP="00D42DAA">
      <w:pPr>
        <w:pStyle w:val="a5"/>
        <w:tabs>
          <w:tab w:val="left" w:pos="0"/>
        </w:tabs>
        <w:spacing w:beforeLines="40" w:before="96" w:after="4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1EE7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Идут структурные взаимодействия суммарных электронных плотностей валентных </w:t>
      </w:r>
      <w:proofErr w:type="spellStart"/>
      <w:r w:rsidRPr="00B91EE7">
        <w:rPr>
          <w:rFonts w:ascii="Times New Roman" w:eastAsiaTheme="minorEastAsia" w:hAnsi="Times New Roman" w:cs="Times New Roman"/>
          <w:sz w:val="28"/>
          <w:szCs w:val="28"/>
        </w:rPr>
        <w:t>орбиталей</w:t>
      </w:r>
      <w:proofErr w:type="spellEnd"/>
      <w:r w:rsidRPr="00B91EE7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соответствующих конформационных центров - процессы равновесного перетекания электронных плотностей за счет перекрывания их волновых функций.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Чем ближе значения их энергетических характеристик, тем легче идет выравнивание электронных плотностей.</w:t>
      </w:r>
      <w:r w:rsidRPr="00B91E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2DAA" w:rsidRDefault="00D42DAA" w:rsidP="00D42DAA">
      <w:pPr>
        <w:pStyle w:val="a5"/>
        <w:tabs>
          <w:tab w:val="left" w:pos="0"/>
        </w:tabs>
        <w:spacing w:beforeLines="40" w:before="96" w:after="4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Еще Гейзенберг и Дирак [</w:t>
      </w:r>
      <w:r w:rsidR="00887460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B91EE7">
        <w:rPr>
          <w:rFonts w:ascii="Times New Roman" w:eastAsiaTheme="minorEastAsia" w:hAnsi="Times New Roman" w:cs="Times New Roman"/>
          <w:sz w:val="28"/>
          <w:szCs w:val="28"/>
        </w:rPr>
        <w:t xml:space="preserve">] предложили обменный гамильтониан, выведенный в предположении о прямом перекрывании волновых функций взаимодействующих центров:              </w:t>
      </w:r>
    </w:p>
    <w:p w:rsidR="00D42DAA" w:rsidRDefault="00D42DAA" w:rsidP="00D42DAA">
      <w:pPr>
        <w:pStyle w:val="a5"/>
        <w:tabs>
          <w:tab w:val="left" w:pos="0"/>
        </w:tabs>
        <w:spacing w:beforeLines="40" w:before="96" w:after="4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91EE7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</m:acc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</m:oMath>
      <w:r w:rsidRPr="00B91E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91EE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42DAA" w:rsidRPr="00B91EE7" w:rsidRDefault="00D42DAA" w:rsidP="00D42DAA">
      <w:pPr>
        <w:pStyle w:val="a5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E7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m:oMath>
        <m:acc>
          <m:accPr>
            <m:chr m:val="̅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</m:acc>
      </m:oMath>
      <w:r w:rsidRPr="00B91EE7">
        <w:rPr>
          <w:rFonts w:ascii="Times New Roman" w:eastAsiaTheme="minorEastAsia" w:hAnsi="Times New Roman" w:cs="Times New Roman"/>
          <w:sz w:val="28"/>
          <w:szCs w:val="28"/>
        </w:rPr>
        <w:t xml:space="preserve"> – спиновый оператор изотропного обменного взаимодействия для пары атомов,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B91EE7">
        <w:rPr>
          <w:rFonts w:ascii="Times New Roman" w:hAnsi="Times New Roman" w:cs="Times New Roman"/>
          <w:sz w:val="28"/>
          <w:szCs w:val="28"/>
        </w:rPr>
        <w:t xml:space="preserve">– постоянная обмена,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B91EE7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B91EE7">
        <w:rPr>
          <w:rFonts w:ascii="Times New Roman" w:hAnsi="Times New Roman" w:cs="Times New Roman"/>
          <w:i/>
          <w:sz w:val="28"/>
          <w:szCs w:val="28"/>
        </w:rPr>
        <w:t>–</w:t>
      </w:r>
      <w:r w:rsidRPr="00B91EE7">
        <w:rPr>
          <w:rFonts w:ascii="Times New Roman" w:hAnsi="Times New Roman" w:cs="Times New Roman"/>
          <w:sz w:val="28"/>
          <w:szCs w:val="28"/>
        </w:rPr>
        <w:t xml:space="preserve"> интегралы перекрывания волновых функций.</w:t>
      </w:r>
    </w:p>
    <w:p w:rsidR="00D42DAA" w:rsidRDefault="00D42DAA" w:rsidP="00D42DAA">
      <w:pPr>
        <w:spacing w:after="0" w:line="360" w:lineRule="auto"/>
        <w:ind w:firstLine="705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Такие равновесно-обменные конформационные взаимодействия регулируют стабилизацию многих органических систем (кластеры, полипептидные цепи и т.д.). Поэтому, в данном подходе интегралы перекрывания волновых функций моделируются через величину относительной разности энергетических параметров взаимодействующих центров – коэффициент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91EE7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887460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887460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B91EE7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42DAA" w:rsidRPr="00C469F7" w:rsidRDefault="00D42DAA" w:rsidP="00D42DAA">
      <w:pPr>
        <w:spacing w:beforeLines="40" w:before="96"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9F7">
        <w:rPr>
          <w:rFonts w:ascii="Times New Roman" w:hAnsi="Times New Roman" w:cs="Times New Roman"/>
          <w:sz w:val="28"/>
          <w:szCs w:val="28"/>
        </w:rPr>
        <w:t>Применяя надёжные экспериментальные данные, получена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9F7">
        <w:rPr>
          <w:rFonts w:ascii="Times New Roman" w:hAnsi="Times New Roman" w:cs="Times New Roman"/>
          <w:sz w:val="28"/>
          <w:szCs w:val="28"/>
        </w:rPr>
        <w:t>номограмма зависимости степени структурных взаимодействий (</w:t>
      </w:r>
      <m:oMath>
        <m:r>
          <w:rPr>
            <w:rFonts w:ascii="Cambria Math" w:hAnsi="Cambria Math" w:cs="Times New Roman"/>
            <w:sz w:val="28"/>
            <w:szCs w:val="28"/>
          </w:rPr>
          <m:t>ρ</m:t>
        </m:r>
      </m:oMath>
      <w:r w:rsidRPr="00C469F7">
        <w:rPr>
          <w:rFonts w:ascii="Times New Roman" w:hAnsi="Times New Roman" w:cs="Times New Roman"/>
          <w:sz w:val="28"/>
          <w:szCs w:val="28"/>
        </w:rPr>
        <w:t>) от коэффициента α, единая для</w:t>
      </w:r>
      <w:r>
        <w:rPr>
          <w:rFonts w:ascii="Times New Roman" w:hAnsi="Times New Roman" w:cs="Times New Roman"/>
          <w:sz w:val="28"/>
          <w:szCs w:val="28"/>
        </w:rPr>
        <w:t xml:space="preserve"> широкого класса структур (рис.</w:t>
      </w:r>
      <w:r w:rsidR="00150598" w:rsidRPr="00150598">
        <w:rPr>
          <w:rFonts w:ascii="Times New Roman" w:hAnsi="Times New Roman" w:cs="Times New Roman"/>
          <w:sz w:val="28"/>
          <w:szCs w:val="28"/>
        </w:rPr>
        <w:t xml:space="preserve"> 1</w:t>
      </w:r>
      <w:r w:rsidRPr="00C469F7">
        <w:rPr>
          <w:rFonts w:ascii="Times New Roman" w:hAnsi="Times New Roman" w:cs="Times New Roman"/>
          <w:sz w:val="28"/>
          <w:szCs w:val="28"/>
        </w:rPr>
        <w:t>). Этот вид номограммы и ее зеркал</w:t>
      </w:r>
      <w:r>
        <w:rPr>
          <w:rFonts w:ascii="Times New Roman" w:hAnsi="Times New Roman" w:cs="Times New Roman"/>
          <w:sz w:val="28"/>
          <w:szCs w:val="28"/>
        </w:rPr>
        <w:t xml:space="preserve">ьно-симметричный вариант (рис. </w:t>
      </w:r>
      <w:r w:rsidR="00150598" w:rsidRPr="00150598">
        <w:rPr>
          <w:rFonts w:ascii="Times New Roman" w:hAnsi="Times New Roman" w:cs="Times New Roman"/>
          <w:sz w:val="28"/>
          <w:szCs w:val="28"/>
        </w:rPr>
        <w:t>2</w:t>
      </w:r>
      <w:r w:rsidRPr="00C469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C469F7">
        <w:rPr>
          <w:rFonts w:ascii="Times New Roman" w:hAnsi="Times New Roman" w:cs="Times New Roman"/>
          <w:sz w:val="28"/>
          <w:szCs w:val="28"/>
        </w:rPr>
        <w:t xml:space="preserve">оценить степень и направление структурных взаимодействий процессов </w:t>
      </w:r>
      <w:proofErr w:type="spellStart"/>
      <w:r w:rsidRPr="00C469F7">
        <w:rPr>
          <w:rFonts w:ascii="Times New Roman" w:hAnsi="Times New Roman" w:cs="Times New Roman"/>
          <w:sz w:val="28"/>
          <w:szCs w:val="28"/>
        </w:rPr>
        <w:t>фазообразования</w:t>
      </w:r>
      <w:proofErr w:type="spellEnd"/>
      <w:r w:rsidRPr="00C469F7">
        <w:rPr>
          <w:rFonts w:ascii="Times New Roman" w:hAnsi="Times New Roman" w:cs="Times New Roman"/>
          <w:sz w:val="28"/>
          <w:szCs w:val="28"/>
        </w:rPr>
        <w:t>, изоморфизма и растворимости в многочисленных системах, в том числе в молекулярных [</w:t>
      </w:r>
      <w:r w:rsidR="00887460">
        <w:rPr>
          <w:rFonts w:ascii="Times New Roman" w:hAnsi="Times New Roman" w:cs="Times New Roman"/>
          <w:sz w:val="28"/>
          <w:szCs w:val="28"/>
        </w:rPr>
        <w:t>5</w:t>
      </w:r>
      <w:r w:rsidRPr="00C469F7">
        <w:rPr>
          <w:rFonts w:ascii="Times New Roman" w:hAnsi="Times New Roman" w:cs="Times New Roman"/>
          <w:sz w:val="28"/>
          <w:szCs w:val="28"/>
        </w:rPr>
        <w:t>-</w:t>
      </w:r>
      <w:r w:rsidR="00887460">
        <w:rPr>
          <w:rFonts w:ascii="Times New Roman" w:hAnsi="Times New Roman" w:cs="Times New Roman"/>
          <w:sz w:val="28"/>
          <w:szCs w:val="28"/>
        </w:rPr>
        <w:t>6</w:t>
      </w:r>
      <w:r w:rsidRPr="00C469F7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AA" w:rsidRDefault="00D42DAA" w:rsidP="00D42DAA">
      <w:pPr>
        <w:spacing w:beforeLines="40" w:before="96" w:after="40" w:line="36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Чем меньше величина </w:t>
      </w:r>
      <w:r w:rsidRPr="00C469F7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, тем выше степень волновой составляющей взаим</w:t>
      </w:r>
      <w:r w:rsidR="00150598">
        <w:rPr>
          <w:rFonts w:ascii="Times New Roman" w:hAnsi="Times New Roman" w:cs="Times New Roman"/>
          <w:sz w:val="28"/>
          <w:szCs w:val="28"/>
        </w:rPr>
        <w:t xml:space="preserve">одействия в соответствии с рисунком 2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негэнтропийная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кривая). А в                   рис</w:t>
      </w:r>
      <w:r w:rsidR="00150598">
        <w:rPr>
          <w:rFonts w:ascii="Times New Roman" w:hAnsi="Times New Roman" w:cs="Times New Roman"/>
          <w:sz w:val="28"/>
          <w:szCs w:val="28"/>
        </w:rPr>
        <w:t xml:space="preserve">унке </w:t>
      </w:r>
      <w:r w:rsidR="00C52C6E" w:rsidRPr="00C52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увеличение значений </w:t>
      </w:r>
      <w:r w:rsidRPr="00C469F7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нарастание корпускулярных и электростатических свойств в микросистемах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энтропийная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кривая). Таким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образом, понятие энтропии количественно моделируется через коэффициент </w:t>
      </w:r>
      <w:r w:rsidRPr="00C469F7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негэтропия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величину 1/</w:t>
      </w:r>
      <w:r w:rsidRPr="00795CF0">
        <w:rPr>
          <w:rFonts w:ascii="Times New Roman" w:hAnsi="Times New Roman" w:cs="Times New Roman"/>
          <w:sz w:val="28"/>
          <w:szCs w:val="28"/>
        </w:rPr>
        <w:t xml:space="preserve"> </w:t>
      </w:r>
      <w:r w:rsidRPr="00C469F7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2DAA" w:rsidRPr="00C469F7" w:rsidRDefault="00D42DAA" w:rsidP="00D42DAA">
      <w:pPr>
        <w:spacing w:beforeLines="40" w:before="96" w:after="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69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2C3D4" wp14:editId="493F6E49">
            <wp:extent cx="4057650" cy="2304394"/>
            <wp:effectExtent l="19050" t="0" r="0" b="0"/>
            <wp:docPr id="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672" cy="230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AA" w:rsidRPr="00B22905" w:rsidRDefault="00D42DAA" w:rsidP="00D42DAA">
      <w:pPr>
        <w:spacing w:beforeLines="40" w:before="96" w:after="4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150598" w:rsidRPr="00B93BA7">
        <w:rPr>
          <w:rFonts w:ascii="Times New Roman" w:hAnsi="Times New Roman" w:cs="Times New Roman"/>
          <w:sz w:val="24"/>
          <w:szCs w:val="24"/>
        </w:rPr>
        <w:t>1</w:t>
      </w:r>
      <w:r w:rsidRPr="006C7185">
        <w:rPr>
          <w:rFonts w:ascii="Times New Roman" w:hAnsi="Times New Roman" w:cs="Times New Roman"/>
          <w:sz w:val="24"/>
          <w:szCs w:val="24"/>
        </w:rPr>
        <w:t>.  Номограмма зависимости степени структурных взаимодействий (ρ) от коэффициента α</w:t>
      </w:r>
    </w:p>
    <w:p w:rsidR="00D42DAA" w:rsidRPr="00C469F7" w:rsidRDefault="00D42DAA" w:rsidP="00D42DAA">
      <w:pPr>
        <w:spacing w:beforeLines="40" w:before="96" w:after="4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6D14B" wp14:editId="6647FDDD">
            <wp:extent cx="4448175" cy="3117281"/>
            <wp:effectExtent l="19050" t="0" r="9525" b="0"/>
            <wp:docPr id="4" name="Рисунок 1" descr="C:\Users\Roman\Desktop\Статья новая\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Desktop\Статья новая\новый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9" cy="312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AA" w:rsidRPr="00B22905" w:rsidRDefault="00D42DAA" w:rsidP="00D42DAA">
      <w:pPr>
        <w:spacing w:beforeLines="40" w:before="96" w:after="4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C7185">
        <w:rPr>
          <w:rFonts w:ascii="Times New Roman" w:hAnsi="Times New Roman" w:cs="Times New Roman"/>
          <w:sz w:val="24"/>
          <w:szCs w:val="24"/>
        </w:rPr>
        <w:t xml:space="preserve">Рис. </w:t>
      </w:r>
      <w:r w:rsidR="00150598" w:rsidRPr="00B93BA7">
        <w:rPr>
          <w:rFonts w:ascii="Times New Roman" w:hAnsi="Times New Roman" w:cs="Times New Roman"/>
          <w:sz w:val="24"/>
          <w:szCs w:val="24"/>
        </w:rPr>
        <w:t>2</w:t>
      </w:r>
      <w:r w:rsidRPr="006C7185">
        <w:rPr>
          <w:rFonts w:ascii="Times New Roman" w:hAnsi="Times New Roman" w:cs="Times New Roman"/>
          <w:sz w:val="24"/>
          <w:szCs w:val="24"/>
        </w:rPr>
        <w:t>.  Номограмма зависимости степени структурных взаимодействий (ρ) от коэффициента 1/α</w:t>
      </w:r>
    </w:p>
    <w:p w:rsidR="00D42DAA" w:rsidRDefault="00D42DAA" w:rsidP="00D42DAA">
      <w:pPr>
        <w:spacing w:beforeLines="40" w:before="96"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2DAA">
        <w:rPr>
          <w:rFonts w:ascii="Times New Roman" w:hAnsi="Times New Roman" w:cs="Times New Roman"/>
          <w:sz w:val="28"/>
          <w:szCs w:val="28"/>
        </w:rPr>
        <w:t>Многие явления и процессы в природе, технике и даже в экономике описываются аналогичными</w:t>
      </w:r>
      <w:r w:rsidR="00307A8D">
        <w:rPr>
          <w:rFonts w:ascii="Times New Roman" w:hAnsi="Times New Roman" w:cs="Times New Roman"/>
          <w:sz w:val="28"/>
          <w:szCs w:val="28"/>
        </w:rPr>
        <w:t xml:space="preserve"> графиками, которые называются</w:t>
      </w:r>
      <w:r w:rsidRPr="00D42DAA">
        <w:rPr>
          <w:rFonts w:ascii="Times New Roman" w:hAnsi="Times New Roman" w:cs="Times New Roman"/>
          <w:sz w:val="28"/>
          <w:szCs w:val="28"/>
        </w:rPr>
        <w:t xml:space="preserve">  S-кривыми</w:t>
      </w:r>
      <w:r w:rsidR="00307A8D">
        <w:rPr>
          <w:rFonts w:ascii="Times New Roman" w:hAnsi="Times New Roman" w:cs="Times New Roman"/>
          <w:sz w:val="28"/>
          <w:szCs w:val="28"/>
        </w:rPr>
        <w:t>.</w:t>
      </w:r>
      <w:r w:rsidR="00150598">
        <w:rPr>
          <w:rFonts w:ascii="Times New Roman" w:hAnsi="Times New Roman" w:cs="Times New Roman"/>
          <w:sz w:val="28"/>
          <w:szCs w:val="28"/>
        </w:rPr>
        <w:t xml:space="preserve"> Такие </w:t>
      </w:r>
      <w:r w:rsidR="001505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0598" w:rsidRPr="00150598">
        <w:rPr>
          <w:rFonts w:ascii="Times New Roman" w:hAnsi="Times New Roman" w:cs="Times New Roman"/>
          <w:sz w:val="28"/>
          <w:szCs w:val="28"/>
        </w:rPr>
        <w:t>-</w:t>
      </w:r>
      <w:r w:rsidR="00150598">
        <w:rPr>
          <w:rFonts w:ascii="Times New Roman" w:hAnsi="Times New Roman" w:cs="Times New Roman"/>
          <w:sz w:val="28"/>
          <w:szCs w:val="28"/>
        </w:rPr>
        <w:t xml:space="preserve">кривые и исходные номограммы являются графическими характеристиками неравновесной динамики изменения </w:t>
      </w:r>
      <w:proofErr w:type="spellStart"/>
      <w:r w:rsidR="00150598">
        <w:rPr>
          <w:rFonts w:ascii="Times New Roman" w:hAnsi="Times New Roman" w:cs="Times New Roman"/>
          <w:sz w:val="28"/>
          <w:szCs w:val="28"/>
        </w:rPr>
        <w:t>энтропийных</w:t>
      </w:r>
      <w:proofErr w:type="spellEnd"/>
      <w:r w:rsidR="00150598">
        <w:rPr>
          <w:rFonts w:ascii="Times New Roman" w:hAnsi="Times New Roman" w:cs="Times New Roman"/>
          <w:sz w:val="28"/>
          <w:szCs w:val="28"/>
        </w:rPr>
        <w:t xml:space="preserve"> составляющих.</w:t>
      </w:r>
    </w:p>
    <w:p w:rsidR="00C52C6E" w:rsidRPr="00150598" w:rsidRDefault="00C52C6E" w:rsidP="00D42DAA">
      <w:pPr>
        <w:spacing w:beforeLines="40" w:before="96" w:after="4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7A8D" w:rsidRPr="00A9313D" w:rsidRDefault="00307A8D" w:rsidP="00C52C6E">
      <w:pPr>
        <w:pStyle w:val="a5"/>
        <w:numPr>
          <w:ilvl w:val="0"/>
          <w:numId w:val="3"/>
        </w:numPr>
        <w:spacing w:beforeLines="40" w:before="96" w:after="40" w:line="360" w:lineRule="auto"/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A931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равенства и соотношений </w:t>
      </w:r>
      <w:proofErr w:type="spellStart"/>
      <w:r w:rsidRPr="00A9313D">
        <w:rPr>
          <w:rFonts w:ascii="Times New Roman" w:hAnsi="Times New Roman" w:cs="Times New Roman"/>
          <w:b/>
          <w:sz w:val="28"/>
          <w:szCs w:val="28"/>
        </w:rPr>
        <w:t>энтропийных</w:t>
      </w:r>
      <w:proofErr w:type="spellEnd"/>
      <w:r w:rsidRPr="00A9313D">
        <w:rPr>
          <w:rFonts w:ascii="Times New Roman" w:hAnsi="Times New Roman" w:cs="Times New Roman"/>
          <w:b/>
          <w:sz w:val="28"/>
          <w:szCs w:val="28"/>
        </w:rPr>
        <w:t xml:space="preserve"> параметров</w:t>
      </w:r>
    </w:p>
    <w:p w:rsidR="00307A8D" w:rsidRDefault="00307A8D" w:rsidP="00307A8D">
      <w:pPr>
        <w:spacing w:beforeLines="40" w:before="96" w:after="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пункта 3 исходных положений классифицируется в зависимости от особенности динамики процесса. Так в электромагнитной волне разность хода составляющих векторов равна 90</w:t>
      </w:r>
      <w:r w:rsidRPr="00772D10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>. В общем случае при вращательном движении системы из двух одинаковых по величине векторов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</m:oMath>
      <w:r w:rsidRPr="00795C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разностью фаз 90</w:t>
      </w:r>
      <w:r w:rsidRPr="00772D10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 их равнодействующая:</w:t>
      </w:r>
    </w:p>
    <w:p w:rsidR="00307A8D" w:rsidRPr="00795CF0" w:rsidRDefault="00307A8D" w:rsidP="00307A8D">
      <w:pPr>
        <w:spacing w:beforeLines="40" w:before="96" w:after="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m:oMath>
        <m:func>
          <m:func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uncPr>
          <m:fNam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С</m:t>
                </m:r>
              </m:e>
            </m:acc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fName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1/2</m:t>
                </m:r>
              </m:sup>
            </m:sSup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</m:acc>
          </m:e>
        </m:func>
      </m:oMath>
      <w:r>
        <w:rPr>
          <w:rFonts w:ascii="Times New Roman" w:hAnsi="Times New Roman" w:cs="Times New Roman"/>
          <w:sz w:val="28"/>
          <w:szCs w:val="28"/>
        </w:rPr>
        <w:t xml:space="preserve">,  где для данного угла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795CF0">
        <w:rPr>
          <w:rFonts w:ascii="Times New Roman" w:hAnsi="Times New Roman" w:cs="Times New Roman"/>
          <w:sz w:val="28"/>
          <w:szCs w:val="28"/>
        </w:rPr>
        <w:t>45</w:t>
      </w:r>
      <w:r w:rsidRPr="00772D10">
        <w:rPr>
          <w:rFonts w:ascii="Times New Roman" w:hAnsi="Times New Roman" w:cs="Times New Roman"/>
          <w:sz w:val="28"/>
          <w:szCs w:val="28"/>
        </w:rPr>
        <w:t>°</w:t>
      </w:r>
      <w:r w:rsidRPr="00795CF0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="00E50A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7A8D" w:rsidRDefault="00307A8D" w:rsidP="00307A8D">
      <w:pPr>
        <w:spacing w:beforeLines="40" w:before="96" w:after="4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такой процесс дополняется движением по спиральной динамике, то вектор (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</m:acc>
      </m:oMath>
      <w:r>
        <w:rPr>
          <w:rFonts w:ascii="Times New Roman" w:hAnsi="Times New Roman" w:cs="Times New Roman"/>
          <w:sz w:val="28"/>
          <w:szCs w:val="28"/>
        </w:rPr>
        <w:t xml:space="preserve">) станет касательным вектором и образует угол спирального вращения, для которого: </w:t>
      </w:r>
    </w:p>
    <w:p w:rsidR="00307A8D" w:rsidRDefault="00307A8D" w:rsidP="00307A8D">
      <w:pPr>
        <w:spacing w:beforeLines="40" w:before="96" w:after="40"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A1A8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BA1A85">
        <w:rPr>
          <w:rFonts w:ascii="Times New Roman" w:eastAsiaTheme="minorEastAsia" w:hAnsi="Times New Roman" w:cs="Times New Roman"/>
          <w:i/>
          <w:sz w:val="28"/>
          <w:szCs w:val="28"/>
        </w:rPr>
        <w:t>φ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= С/</w:t>
      </w:r>
      <w:r w:rsidRPr="00BA1A85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1/2</m:t>
            </m:r>
          </m:sup>
        </m:sSup>
      </m:oMath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BA1A85">
        <w:rPr>
          <w:rFonts w:ascii="Times New Roman" w:eastAsiaTheme="minorEastAsia" w:hAnsi="Times New Roman" w:cs="Times New Roman"/>
          <w:i/>
          <w:sz w:val="28"/>
          <w:szCs w:val="28"/>
        </w:rPr>
        <w:t xml:space="preserve">φ 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геодезический угол, равен </w:t>
      </w:r>
      <w:r w:rsidRPr="00BA1A85">
        <w:rPr>
          <w:rFonts w:ascii="Times New Roman" w:hAnsi="Times New Roman" w:cs="Times New Roman"/>
          <w:sz w:val="28"/>
          <w:szCs w:val="28"/>
        </w:rPr>
        <w:t>54,733°</w:t>
      </w:r>
      <w:r>
        <w:rPr>
          <w:rFonts w:ascii="Times New Roman" w:hAnsi="Times New Roman" w:cs="Times New Roman"/>
          <w:sz w:val="28"/>
          <w:szCs w:val="28"/>
        </w:rPr>
        <w:t xml:space="preserve">    (</w:t>
      </w:r>
      <w:r w:rsidR="00E50A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07A8D" w:rsidRDefault="00307A8D" w:rsidP="00307A8D">
      <w:pPr>
        <w:spacing w:beforeLines="40" w:before="96" w:after="4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этим углом тутовый шелкопряд наматывает шелковую нить на основу. </w:t>
      </w:r>
    </w:p>
    <w:p w:rsidR="00307A8D" w:rsidRPr="00BA1A85" w:rsidRDefault="00307A8D" w:rsidP="00307A8D">
      <w:pPr>
        <w:spacing w:beforeLines="40" w:before="96" w:after="4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1A85">
        <w:rPr>
          <w:rFonts w:ascii="Times New Roman" w:eastAsiaTheme="minorEastAsia" w:hAnsi="Times New Roman" w:cs="Times New Roman"/>
          <w:sz w:val="28"/>
          <w:szCs w:val="28"/>
        </w:rPr>
        <w:t>Таким образом при чисто вращательном движении выполняется условие равенства составляющих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векторов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BA1A85">
        <w:rPr>
          <w:rFonts w:ascii="Times New Roman" w:eastAsiaTheme="minorEastAsia" w:hAnsi="Times New Roman" w:cs="Times New Roman"/>
          <w:sz w:val="28"/>
          <w:szCs w:val="28"/>
        </w:rPr>
        <w:t>энтропийных</w:t>
      </w:r>
      <w:proofErr w:type="spellEnd"/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характеристик, а при спиральном движении их соотношени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равн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1/2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П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ри </w:t>
      </w:r>
      <w:r>
        <w:rPr>
          <w:rFonts w:ascii="Times New Roman" w:eastAsiaTheme="minorEastAsia" w:hAnsi="Times New Roman" w:cs="Times New Roman"/>
          <w:sz w:val="28"/>
          <w:szCs w:val="28"/>
        </w:rPr>
        <w:t>поступательном движении действуют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Theme="minorEastAsia" w:hAnsi="Times New Roman" w:cs="Times New Roman"/>
          <w:sz w:val="28"/>
          <w:szCs w:val="28"/>
        </w:rPr>
        <w:t>я или равенства или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постоянного соотношения </w:t>
      </w:r>
      <w:r>
        <w:rPr>
          <w:rFonts w:ascii="Times New Roman" w:eastAsiaTheme="minorEastAsia" w:hAnsi="Times New Roman" w:cs="Times New Roman"/>
          <w:sz w:val="28"/>
          <w:szCs w:val="28"/>
        </w:rPr>
        <w:t>величин их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составляющих. При этом в статистических процессах </w:t>
      </w:r>
      <w:r>
        <w:rPr>
          <w:rFonts w:ascii="Times New Roman" w:eastAsiaTheme="minorEastAsia" w:hAnsi="Times New Roman" w:cs="Times New Roman"/>
          <w:sz w:val="28"/>
          <w:szCs w:val="28"/>
        </w:rPr>
        <w:t>проявляются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экспоненциальные зависимости. Такой подход определяет общие принципы многих физических закономерностей. </w:t>
      </w:r>
    </w:p>
    <w:p w:rsidR="00307A8D" w:rsidRPr="00BA1A85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1) </w:t>
      </w:r>
      <w:r w:rsidRPr="00BA1A85">
        <w:rPr>
          <w:rFonts w:ascii="Times New Roman" w:hAnsi="Times New Roman" w:cs="Times New Roman"/>
          <w:sz w:val="28"/>
          <w:szCs w:val="28"/>
        </w:rPr>
        <w:t xml:space="preserve">Характеристика спин-орбитального взаимодействия – постоянная тонкой структуры </w:t>
      </w:r>
      <m:oMath>
        <m:r>
          <w:rPr>
            <w:rFonts w:ascii="Cambria Math" w:hAnsi="Cambria Math" w:cs="Times New Roman"/>
            <w:sz w:val="28"/>
            <w:szCs w:val="28"/>
          </w:rPr>
          <m:t>α</m:t>
        </m:r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λ</m:t>
            </m:r>
          </m:den>
        </m:f>
      </m:oMath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, где </w:t>
      </w:r>
      <w:r w:rsidRPr="00BA1A85">
        <w:rPr>
          <w:rFonts w:ascii="Times New Roman" w:eastAsiaTheme="minorEastAsia" w:hAnsi="Times New Roman" w:cs="Times New Roman"/>
          <w:i/>
          <w:sz w:val="28"/>
          <w:szCs w:val="28"/>
        </w:rPr>
        <w:t>r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– классический радиус электрона, λ – его комптоновская длина волны.  </w:t>
      </w:r>
    </w:p>
    <w:p w:rsidR="00307A8D" w:rsidRPr="00BA1A85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) В работах [</w:t>
      </w:r>
      <w:r w:rsidR="00887460">
        <w:rPr>
          <w:rFonts w:ascii="Times New Roman" w:eastAsiaTheme="minorEastAsia" w:hAnsi="Times New Roman" w:cs="Times New Roman"/>
          <w:sz w:val="28"/>
          <w:szCs w:val="28"/>
        </w:rPr>
        <w:t>7; 8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] используются понятия разрушающего напряжения при растяжении пластика нити на шаг ее</w:t>
      </w:r>
      <w:r w:rsidRPr="001A0E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намотки</w:t>
      </w:r>
      <w:r>
        <w:rPr>
          <w:rFonts w:ascii="Times New Roman" w:eastAsiaTheme="minorEastAsia" w:hAnsi="Times New Roman" w:cs="Times New Roman"/>
          <w:sz w:val="28"/>
          <w:szCs w:val="28"/>
        </w:rPr>
        <w:t>, где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: σ</w:t>
      </w:r>
      <w:r w:rsidRPr="00BA1A8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α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– осевое, σ</w:t>
      </w:r>
      <w:r w:rsidRPr="00BA1A8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окружное напряжения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заменяются пропорциональной им величиной N</w:t>
      </w:r>
      <w:r w:rsidRPr="00BA1A8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α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– осевое «усилие» и N</w:t>
      </w:r>
      <w:r w:rsidRPr="00BA1A8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β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окружное «усилие» по уравнению: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307A8D" w:rsidRPr="00BA1A85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Arial" w:eastAsiaTheme="minorEastAsia" w:hAnsi="Times New Roman" w:cs="Times New Roman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Arial" w:eastAsiaTheme="minorEastAsia" w:hAnsi="Times New Roman" w:cs="Times New Roman"/>
                    <w:sz w:val="28"/>
                    <w:szCs w:val="28"/>
                  </w:rPr>
                  <m:t>β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Arial" w:eastAsiaTheme="minorEastAsia" w:hAnsi="Times New Roman" w:cs="Times New Roman"/>
                    <w:sz w:val="28"/>
                    <w:szCs w:val="28"/>
                  </w:rPr>
                  <m:t>σ</m:t>
                </m:r>
              </m:e>
              <m:sub>
                <m:r>
                  <m:rPr>
                    <m:sty m:val="p"/>
                  </m:rPr>
                  <w:rPr>
                    <w:rFonts w:ascii="Arial" w:eastAsiaTheme="minorEastAsia" w:hAnsi="Times New Roman" w:cs="Times New Roman"/>
                    <w:sz w:val="28"/>
                    <w:szCs w:val="28"/>
                  </w:rPr>
                  <m:t>α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Arial" w:eastAsiaTheme="minorEastAsia" w:hAnsi="Times New Roman" w:cs="Times New Roman"/>
                    <w:sz w:val="28"/>
                    <w:szCs w:val="28"/>
                    <w:lang w:val="en-US"/>
                  </w:rPr>
                  <m:t>β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Arial" w:eastAsiaTheme="minorEastAsia" w:hAnsi="Times New Roman" w:cs="Times New Roman"/>
                    <w:sz w:val="28"/>
                    <w:szCs w:val="28"/>
                    <w:lang w:val="en-US"/>
                  </w:rPr>
                  <m:t>α</m:t>
                </m:r>
              </m:sub>
            </m:sSub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tg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Arial" w:eastAsiaTheme="minorEastAsia" w:hAnsi="Times New Roman" w:cs="Times New Roman"/>
                <w:sz w:val="28"/>
                <w:szCs w:val="28"/>
              </w:rPr>
              <m:t>φ</m:t>
            </m:r>
          </m:e>
          <m:sub/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= 2</m:t>
        </m:r>
      </m:oMath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(</w:t>
      </w:r>
      <w:r w:rsidR="00E50AC5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7A8D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1A8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«Это условие позволяет получать </w:t>
      </w:r>
      <w:proofErr w:type="spellStart"/>
      <w:r w:rsidRPr="00BA1A85">
        <w:rPr>
          <w:rFonts w:ascii="Times New Roman" w:eastAsiaTheme="minorEastAsia" w:hAnsi="Times New Roman" w:cs="Times New Roman"/>
          <w:sz w:val="28"/>
          <w:szCs w:val="28"/>
        </w:rPr>
        <w:t>равнонапряженную</w:t>
      </w:r>
      <w:proofErr w:type="spellEnd"/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систему нитей с минимальной массой изделия»</w:t>
      </w:r>
      <w:r w:rsidRPr="00E11E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[</w:t>
      </w:r>
      <w:r w:rsidR="00887460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].</w:t>
      </w:r>
      <w:r w:rsidRPr="002A05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7A8D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гармонических колебаниях тела отношение потенциальной энергии обусловленной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квазиупругой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силой к кинетической энергии равно </w:t>
      </w:r>
      <w:proofErr w:type="spellStart"/>
      <w:r w:rsidRPr="00BA1A8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BA1A85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δ</w:t>
      </w:r>
      <w:r>
        <w:rPr>
          <w:rFonts w:ascii="Times New Roman" w:eastAsiaTheme="minorEastAsia" w:hAnsi="Times New Roman" w:cs="Times New Roman"/>
          <w:sz w:val="28"/>
          <w:szCs w:val="28"/>
        </w:rPr>
        <w:t>, то есть:</w:t>
      </w:r>
    </w:p>
    <w:p w:rsidR="00307A8D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C640DA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spellStart"/>
      <w:r w:rsidRPr="00BA1A8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</w:t>
      </w:r>
      <w:proofErr w:type="spellEnd"/>
      <w:r w:rsidRPr="00BA1A85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B4598">
        <w:rPr>
          <w:rFonts w:ascii="Times New Roman" w:eastAsiaTheme="minorEastAsia" w:hAnsi="Times New Roman" w:cs="Times New Roman"/>
          <w:iCs/>
          <w:sz w:val="28"/>
          <w:szCs w:val="28"/>
        </w:rPr>
        <w:t>(</w:t>
      </w:r>
      <w:r w:rsidR="00E50AC5">
        <w:rPr>
          <w:rFonts w:ascii="Times New Roman" w:eastAsiaTheme="minorEastAsia" w:hAnsi="Times New Roman" w:cs="Times New Roman"/>
          <w:iCs/>
          <w:sz w:val="28"/>
          <w:szCs w:val="28"/>
        </w:rPr>
        <w:t>8</w:t>
      </w:r>
      <w:r w:rsidRPr="00AB4598">
        <w:rPr>
          <w:rFonts w:ascii="Times New Roman" w:eastAsiaTheme="minorEastAsia" w:hAnsi="Times New Roman" w:cs="Times New Roman"/>
          <w:iCs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307A8D" w:rsidRPr="00AB4598" w:rsidRDefault="00307A8D" w:rsidP="00307A8D">
      <w:pPr>
        <w:spacing w:after="0" w:line="36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 xml:space="preserve">δ – </w:t>
      </w:r>
      <w:r w:rsidRPr="00AB4598">
        <w:rPr>
          <w:rFonts w:ascii="Times New Roman" w:eastAsiaTheme="minorEastAsia" w:hAnsi="Times New Roman" w:cs="Times New Roman"/>
          <w:iCs/>
          <w:sz w:val="28"/>
          <w:szCs w:val="28"/>
        </w:rPr>
        <w:t>угловая характеристика колебаний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>.</w:t>
      </w:r>
      <w:r w:rsidRPr="00AB459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                                   </w:t>
      </w:r>
      <w:r w:rsidRPr="00AB4598">
        <w:rPr>
          <w:rFonts w:ascii="Times New Roman" w:eastAsiaTheme="minorEastAsia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iCs/>
          <w:sz w:val="28"/>
          <w:szCs w:val="28"/>
        </w:rPr>
        <w:t xml:space="preserve">               </w:t>
      </w:r>
    </w:p>
    <w:p w:rsidR="00307A8D" w:rsidRPr="00C57F94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 условии равенства </w:t>
      </w:r>
      <w:r w:rsidRPr="00C57F94">
        <w:rPr>
          <w:rFonts w:ascii="Times New Roman" w:eastAsiaTheme="minorEastAsia" w:hAnsi="Times New Roman" w:cs="Times New Roman"/>
          <w:sz w:val="28"/>
          <w:szCs w:val="28"/>
        </w:rPr>
        <w:t>δ=φ система получает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энтропийное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равновесное состояние. </w:t>
      </w:r>
    </w:p>
    <w:p w:rsidR="00307A8D" w:rsidRPr="00BA1A85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)  В квантовой механике отношение магнитного момента частицы к ее механическому моменту называется магнитомеханическим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(гиромагнитным)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отношением – </w:t>
      </w:r>
      <w:r w:rsidRPr="00BA1A85">
        <w:rPr>
          <w:rFonts w:ascii="Times New Roman" w:eastAsiaTheme="minorEastAsia" w:hAnsi="Times New Roman" w:cs="Times New Roman"/>
          <w:i/>
          <w:sz w:val="28"/>
          <w:szCs w:val="28"/>
        </w:rPr>
        <w:t>g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. При этом </w:t>
      </w:r>
      <w:r w:rsidRPr="00BA1A85">
        <w:rPr>
          <w:rFonts w:ascii="Times New Roman" w:eastAsiaTheme="minorEastAsia" w:hAnsi="Times New Roman" w:cs="Times New Roman"/>
          <w:i/>
          <w:sz w:val="28"/>
          <w:szCs w:val="28"/>
        </w:rPr>
        <w:t>g</w:t>
      </w:r>
      <w:r w:rsidRPr="00BA1A85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= 2, если магнитный момент электрона обусловлен только спиновой составляющей и </w:t>
      </w:r>
      <w:r w:rsidRPr="00BA1A85">
        <w:rPr>
          <w:rFonts w:ascii="Times New Roman" w:eastAsiaTheme="minorEastAsia" w:hAnsi="Times New Roman" w:cs="Times New Roman"/>
          <w:i/>
          <w:sz w:val="28"/>
          <w:szCs w:val="28"/>
        </w:rPr>
        <w:t xml:space="preserve">g 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= 1, если он создаётся орбитальным движением электронов.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Такие значения </w:t>
      </w:r>
      <w:r w:rsidRPr="00BA1A85">
        <w:rPr>
          <w:rFonts w:ascii="Times New Roman" w:eastAsiaTheme="minorEastAsia" w:hAnsi="Times New Roman" w:cs="Times New Roman"/>
          <w:i/>
          <w:sz w:val="28"/>
          <w:szCs w:val="28"/>
        </w:rPr>
        <w:t>g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их соотношения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характеризуют соответствующие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энтропийные</w:t>
      </w:r>
      <w:proofErr w:type="spellEnd"/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зависимости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7A8D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4) Уравнение П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ланка (квантовый переход)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07A8D" w:rsidRPr="001A0EFC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A0EFC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A0EFC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1A0EFC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1A0EFC">
        <w:rPr>
          <w:rFonts w:ascii="Times New Roman" w:eastAsiaTheme="minorEastAsia" w:hAnsi="Times New Roman" w:cs="Times New Roman"/>
          <w:sz w:val="28"/>
          <w:szCs w:val="28"/>
        </w:rPr>
        <w:t>/</w:t>
      </w:r>
      <m:oMath>
        <m:r>
          <w:rPr>
            <w:rFonts w:ascii="Cambria Math" w:hAnsi="Cambria Math" w:cs="Times New Roman"/>
            <w:color w:val="202122"/>
            <w:sz w:val="25"/>
            <w:szCs w:val="25"/>
            <w:shd w:val="clear" w:color="auto" w:fill="FFFFFF"/>
          </w:rPr>
          <m:t>ν</m:t>
        </m:r>
      </m:oMath>
      <w:r w:rsidRPr="001A0EFC">
        <w:rPr>
          <w:rFonts w:ascii="Times New Roman" w:eastAsiaTheme="minorEastAsia" w:hAnsi="Times New Roman" w:cs="Times New Roman"/>
          <w:sz w:val="28"/>
          <w:szCs w:val="28"/>
        </w:rPr>
        <w:t>, где Е орбитальная энергия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A0EFC">
        <w:rPr>
          <w:rFonts w:ascii="Times New Roman" w:eastAsiaTheme="minorEastAsia" w:hAnsi="Times New Roman" w:cs="Times New Roman"/>
          <w:sz w:val="28"/>
          <w:szCs w:val="28"/>
        </w:rPr>
        <w:t xml:space="preserve"> в стационарном состоянии – величина постоянная, процесс идет по градиенту поля (энтропия), </w:t>
      </w:r>
      <m:oMath>
        <m:r>
          <w:rPr>
            <w:rFonts w:ascii="Cambria Math" w:hAnsi="Cambria Math" w:cs="Times New Roman"/>
            <w:color w:val="202122"/>
            <w:sz w:val="25"/>
            <w:szCs w:val="25"/>
            <w:shd w:val="clear" w:color="auto" w:fill="FFFFFF"/>
          </w:rPr>
          <m:t>ν</m:t>
        </m:r>
        <m:r>
          <w:rPr>
            <w:rFonts w:ascii="Cambria Math" w:eastAsiaTheme="minorEastAsia" w:hAnsi="Cambria Math" w:cs="Times New Roman"/>
            <w:sz w:val="28"/>
            <w:szCs w:val="28"/>
          </w:rPr>
          <m:t>-частота электромагнитной волны (негэтропия)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1A0EFC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>постоянная Планка.</w:t>
      </w:r>
    </w:p>
    <w:p w:rsidR="00307A8D" w:rsidRPr="00BA1A85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) Уравнение скорости движения </w:t>
      </w:r>
    </w:p>
    <w:p w:rsidR="00307A8D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1A85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BA1A8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Pr="00BA1A8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– путь при механическом движении с затратой энергии (</w:t>
      </w:r>
      <w:proofErr w:type="spellStart"/>
      <w:r w:rsidRPr="00BA1A85">
        <w:rPr>
          <w:rFonts w:ascii="Times New Roman" w:eastAsiaTheme="minorEastAsia" w:hAnsi="Times New Roman" w:cs="Times New Roman"/>
          <w:sz w:val="28"/>
          <w:szCs w:val="28"/>
        </w:rPr>
        <w:t>негэ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тропия</w:t>
      </w:r>
      <w:proofErr w:type="spellEnd"/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),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– время, всегда</w:t>
      </w:r>
      <w:r w:rsidRPr="007D08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возрастает и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 xml:space="preserve"> направлено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градиенту (э</w:t>
      </w:r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BA1A85">
        <w:rPr>
          <w:rFonts w:ascii="Times New Roman" w:eastAsiaTheme="minorEastAsia" w:hAnsi="Times New Roman" w:cs="Times New Roman"/>
          <w:sz w:val="28"/>
          <w:szCs w:val="28"/>
        </w:rPr>
        <w:t>тропия)</w:t>
      </w:r>
      <w:r w:rsidR="00545451">
        <w:rPr>
          <w:rFonts w:ascii="Times New Roman" w:eastAsiaTheme="minorEastAsia" w:hAnsi="Times New Roman" w:cs="Times New Roman"/>
          <w:sz w:val="28"/>
          <w:szCs w:val="28"/>
        </w:rPr>
        <w:t>. Кривая Лоренца (рисунок не приводится</w:t>
      </w:r>
      <w:r>
        <w:rPr>
          <w:rFonts w:ascii="Times New Roman" w:eastAsiaTheme="minorEastAsia" w:hAnsi="Times New Roman" w:cs="Times New Roman"/>
          <w:sz w:val="28"/>
          <w:szCs w:val="28"/>
        </w:rPr>
        <w:t>) так же свидетельствует о проявлении пространственно-временной зависимости. Условием стационарного  состояния в этих случаях является  постоянство скорости движения, что выполняется как в микромире атомов и молекул, так и в макромире при движении планет.</w:t>
      </w:r>
    </w:p>
    <w:p w:rsidR="00307A8D" w:rsidRDefault="00307A8D" w:rsidP="00307A8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6) При вращательном движении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заряженой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частицы в гравитационном поле </w:t>
      </w:r>
      <w:r w:rsidR="00887460">
        <w:rPr>
          <w:rFonts w:ascii="Times New Roman" w:eastAsiaTheme="minorEastAsia" w:hAnsi="Times New Roman" w:cs="Times New Roman"/>
          <w:sz w:val="28"/>
          <w:szCs w:val="28"/>
        </w:rPr>
        <w:t>[9</w:t>
      </w:r>
      <w:r w:rsidRPr="0079296F">
        <w:rPr>
          <w:rFonts w:ascii="Times New Roman" w:eastAsiaTheme="minorEastAsia" w:hAnsi="Times New Roman" w:cs="Times New Roman"/>
          <w:sz w:val="28"/>
          <w:szCs w:val="28"/>
        </w:rPr>
        <w:t>]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07A8D" w:rsidRPr="0037077B" w:rsidRDefault="007F0153" w:rsidP="00307A8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                  ln</m:t>
            </m:r>
          </m:fName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G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ε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den>
            </m:f>
          </m:e>
        </m:func>
      </m:oMath>
      <w:r w:rsidR="00307A8D" w:rsidRPr="005A5474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tg</m:t>
            </m:r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φ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307A8D" w:rsidRPr="005A547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</w:t>
      </w:r>
      <w:r w:rsidR="00307A8D" w:rsidRPr="0026005F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E50AC5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307A8D" w:rsidRPr="0026005F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307A8D" w:rsidRDefault="00307A8D" w:rsidP="00307A8D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 xml:space="preserve">Где,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электрическая постоянная,</w:t>
      </w:r>
    </w:p>
    <w:p w:rsidR="00307A8D" w:rsidRDefault="00307A8D" w:rsidP="00307A8D">
      <w:pPr>
        <w:spacing w:after="0" w:line="36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</w:t>
      </w:r>
      <w:r w:rsidRPr="00EE5572">
        <w:rPr>
          <w:rFonts w:ascii="Times New Roman" w:eastAsia="Arial" w:hAnsi="Times New Roman" w:cs="Times New Roman"/>
          <w:sz w:val="28"/>
          <w:szCs w:val="28"/>
        </w:rPr>
        <w:t xml:space="preserve"> — гравитационная постоянная</w:t>
      </w:r>
      <w:r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307A8D" w:rsidRDefault="007F0153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=1,00233</m:t>
        </m:r>
      </m:oMath>
      <w:r w:rsidR="00307A8D">
        <w:rPr>
          <w:rFonts w:ascii="Times New Roman" w:eastAsiaTheme="minorEastAsia" w:hAnsi="Times New Roman" w:cs="Times New Roman"/>
          <w:sz w:val="28"/>
          <w:szCs w:val="28"/>
        </w:rPr>
        <w:t xml:space="preserve"> – квантовая поправка к гиромагнитному отношению электрона в атоме, которая возможно в данном случае характеризует влияние прецессии движения частиц. </w:t>
      </w:r>
    </w:p>
    <w:p w:rsidR="00307A8D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7) Из термодинамического определения энтропии следует:</w:t>
      </w:r>
    </w:p>
    <w:p w:rsidR="00307A8D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979AB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dw</w:t>
      </w:r>
      <w:proofErr w:type="spellEnd"/>
      <w:r w:rsidRPr="00D979AB">
        <w:rPr>
          <w:rFonts w:ascii="Times New Roman" w:eastAsiaTheme="minorEastAsia" w:hAnsi="Times New Roman" w:cs="Times New Roman"/>
          <w:sz w:val="28"/>
          <w:szCs w:val="28"/>
        </w:rPr>
        <w:t>/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ds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dw</w:t>
      </w:r>
      <w:proofErr w:type="spellEnd"/>
      <w:r w:rsidRPr="00D979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979A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тепловая энергия, поэтому средняя температура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D979AB">
        <w:rPr>
          <w:rFonts w:ascii="Times New Roman" w:eastAsiaTheme="minorEastAsia" w:hAnsi="Times New Roman" w:cs="Times New Roman"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является постоянно величиной, как в биологических системах, так и для планет.</w:t>
      </w:r>
    </w:p>
    <w:p w:rsidR="00307A8D" w:rsidRPr="005A5474" w:rsidRDefault="00307A8D" w:rsidP="00307A8D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8) В химической кинетике выполняется принцип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Ле-Шателье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: При внешнем воздействии на систему, находящуюся в равновесии, равновесие будет сдвигаться в направлении того процесса, который противодействует данному воздействию. </w:t>
      </w:r>
      <w:r w:rsidRPr="005A5474">
        <w:rPr>
          <w:rFonts w:ascii="Times New Roman" w:eastAsiaTheme="minorEastAsia" w:hAnsi="Times New Roman"/>
          <w:sz w:val="28"/>
          <w:szCs w:val="28"/>
        </w:rPr>
        <w:t xml:space="preserve">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5474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45451" w:rsidRDefault="00307A8D" w:rsidP="00545451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13D">
        <w:rPr>
          <w:rFonts w:ascii="Times New Roman" w:eastAsiaTheme="minorEastAsia" w:hAnsi="Times New Roman" w:cs="Times New Roman"/>
          <w:sz w:val="28"/>
          <w:szCs w:val="28"/>
        </w:rPr>
        <w:t xml:space="preserve">9) </w:t>
      </w:r>
      <w:r w:rsidR="00A9313D" w:rsidRPr="00C14E35">
        <w:rPr>
          <w:rFonts w:ascii="Times New Roman" w:hAnsi="Times New Roman"/>
          <w:sz w:val="28"/>
        </w:rPr>
        <w:t xml:space="preserve">Исходные условия находятся в соответствии с Принципом дополнительности Н. Бора: для полного описания квантово-механических явлений необходимо применять два взаимоисключающих (дополнительных) набора классических понятий, совокупность которых дает исчерпывающую информацию об этих явлениях как о целостных. Например, описание объекта как частицы и как волны.       </w:t>
      </w:r>
    </w:p>
    <w:p w:rsidR="00545451" w:rsidRPr="0079296F" w:rsidRDefault="00545451" w:rsidP="005454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примерах:</w:t>
      </w:r>
    </w:p>
    <w:p w:rsidR="00545451" w:rsidRPr="009A7FCF" w:rsidRDefault="00545451" w:rsidP="005454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CF">
        <w:rPr>
          <w:rFonts w:ascii="Times New Roman" w:hAnsi="Times New Roman" w:cs="Times New Roman"/>
          <w:sz w:val="28"/>
          <w:szCs w:val="28"/>
        </w:rPr>
        <w:t xml:space="preserve">если процессы идут по градиенту (энтропия), то это параметры –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A7FCF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/>
            <w:sz w:val="28"/>
            <w:szCs w:val="28"/>
          </w:rPr>
          <m:t>α</m:t>
        </m:r>
      </m:oMath>
      <w:r w:rsidRPr="009A7F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9A7FCF">
        <w:rPr>
          <w:rFonts w:ascii="Times New Roman" w:eastAsiaTheme="minorEastAsia" w:hAnsi="Times New Roman" w:cs="Times New Roman"/>
          <w:sz w:val="28"/>
          <w:szCs w:val="28"/>
          <w:lang w:val="en-US"/>
        </w:rPr>
        <w:t>E</w:t>
      </w:r>
      <w:r w:rsidRPr="009A7F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sub>
        </m:sSub>
      </m:oMath>
      <w:r w:rsidRPr="009A7F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9A7FCF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9A7F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45451" w:rsidRPr="00A9313D" w:rsidRDefault="00545451" w:rsidP="0054545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Если процессы идут против градиента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негэтропия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), то это параметры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9A7F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m:rPr>
            <m:sty m:val="p"/>
          </m:rPr>
          <w:rPr>
            <w:rFonts w:ascii="Cambria Math" w:eastAsiaTheme="minorEastAsia" w:hAnsi="Times New Roman"/>
            <w:sz w:val="28"/>
            <w:szCs w:val="28"/>
          </w:rPr>
          <m:t>ρ</m:t>
        </m:r>
      </m:oMath>
      <w:r w:rsidRPr="009A7FC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" w:hAnsi="Times" w:cs="Times"/>
          <w:i/>
          <w:iCs/>
          <w:color w:val="202122"/>
          <w:sz w:val="25"/>
          <w:szCs w:val="25"/>
          <w:shd w:val="clear" w:color="auto" w:fill="FFFFFF"/>
        </w:rPr>
        <w:t>ν</w:t>
      </w:r>
      <w:r w:rsidRPr="009A7FCF">
        <w:rPr>
          <w:rFonts w:ascii="Times" w:hAnsi="Times" w:cs="Times"/>
          <w:i/>
          <w:iCs/>
          <w:color w:val="202122"/>
          <w:sz w:val="25"/>
          <w:szCs w:val="25"/>
          <w:shd w:val="clear" w:color="auto" w:fill="FFFFFF"/>
        </w:rPr>
        <w:t xml:space="preserve">,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β</m:t>
            </m:r>
          </m:sub>
        </m:sSub>
      </m:oMath>
      <w:r w:rsidRPr="009A7FCF">
        <w:rPr>
          <w:rFonts w:ascii="Times" w:eastAsiaTheme="minorEastAsia" w:hAnsi="Times" w:cs="Times"/>
          <w:i/>
          <w:sz w:val="28"/>
          <w:szCs w:val="28"/>
        </w:rPr>
        <w:t>,</w:t>
      </w: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λ</m:t>
        </m:r>
      </m:oMath>
      <w:r w:rsidRPr="009A7FCF">
        <w:rPr>
          <w:rFonts w:ascii="Times" w:eastAsiaTheme="minorEastAsia" w:hAnsi="Times" w:cs="Times"/>
          <w:i/>
          <w:sz w:val="28"/>
          <w:szCs w:val="28"/>
        </w:rPr>
        <w:t xml:space="preserve"> </w:t>
      </w:r>
      <w:r w:rsidRPr="009A7FCF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13512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9A7FCF">
        <w:rPr>
          <w:rFonts w:ascii="Times New Roman" w:eastAsiaTheme="minorEastAsia" w:hAnsi="Times New Roman" w:cs="Times New Roman"/>
          <w:sz w:val="28"/>
          <w:szCs w:val="28"/>
        </w:rPr>
        <w:t>µ</w:t>
      </w:r>
      <w:r w:rsidRPr="00135127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F5324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9313D" w:rsidRPr="00545451" w:rsidRDefault="00545451" w:rsidP="00A9313D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307A8D" w:rsidRPr="00A9313D" w:rsidRDefault="00A9313D" w:rsidP="00A9313D">
      <w:pPr>
        <w:spacing w:after="0" w:line="360" w:lineRule="auto"/>
        <w:ind w:left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Pr="00A9313D"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b/>
          <w:sz w:val="28"/>
        </w:rPr>
        <w:t xml:space="preserve"> </w:t>
      </w:r>
      <w:r w:rsidR="00307A8D" w:rsidRPr="00A9313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307A8D" w:rsidRPr="00A9313D">
        <w:rPr>
          <w:rFonts w:ascii="Times New Roman" w:hAnsi="Times New Roman" w:cs="Times New Roman"/>
          <w:b/>
          <w:sz w:val="28"/>
          <w:szCs w:val="28"/>
        </w:rPr>
        <w:t xml:space="preserve"> – кривые в экономике</w:t>
      </w:r>
    </w:p>
    <w:p w:rsidR="00307A8D" w:rsidRDefault="00307A8D" w:rsidP="00307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127">
        <w:rPr>
          <w:rFonts w:ascii="Times New Roman" w:hAnsi="Times New Roman" w:cs="Times New Roman"/>
          <w:sz w:val="28"/>
          <w:szCs w:val="28"/>
        </w:rPr>
        <w:tab/>
      </w:r>
      <w:r w:rsidRPr="001351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35127">
        <w:rPr>
          <w:rFonts w:ascii="Times New Roman" w:hAnsi="Times New Roman" w:cs="Times New Roman"/>
          <w:sz w:val="28"/>
          <w:szCs w:val="28"/>
        </w:rPr>
        <w:t xml:space="preserve"> – кривые</w:t>
      </w:r>
      <w:r>
        <w:rPr>
          <w:rFonts w:ascii="Times New Roman" w:hAnsi="Times New Roman" w:cs="Times New Roman"/>
          <w:sz w:val="28"/>
          <w:szCs w:val="28"/>
        </w:rPr>
        <w:t xml:space="preserve"> часто используются в экономических исследованиях, например: динамика ВВП, количество и объем продукции, прогнозирование инновационного потенциала и т.д. Так для оценки рациональной рыночной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цены используются графики линии спроса (аналогия энтропии) и линии предложения (аналогия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негэнтропии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рис.</w:t>
      </w:r>
      <w:r w:rsidRPr="0079296F">
        <w:rPr>
          <w:rFonts w:ascii="Times New Roman" w:hAnsi="Times New Roman" w:cs="Times New Roman"/>
          <w:sz w:val="28"/>
          <w:szCs w:val="28"/>
        </w:rPr>
        <w:t xml:space="preserve"> </w:t>
      </w:r>
      <w:r w:rsidR="001505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="00887460">
        <w:rPr>
          <w:rFonts w:ascii="Times New Roman" w:hAnsi="Times New Roman" w:cs="Times New Roman"/>
          <w:sz w:val="28"/>
          <w:szCs w:val="28"/>
        </w:rPr>
        <w:t>0</w:t>
      </w:r>
      <w:r w:rsidRPr="0079296F">
        <w:rPr>
          <w:rFonts w:ascii="Times New Roman" w:hAnsi="Times New Roman" w:cs="Times New Roman"/>
          <w:sz w:val="28"/>
          <w:szCs w:val="28"/>
        </w:rPr>
        <w:t>]</w:t>
      </w:r>
      <w:r w:rsidRPr="00F53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8D" w:rsidRDefault="00307A8D" w:rsidP="00307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графика следует, что рациональная рыночная цена устанавливается при условии равенства линий спроса и предложения.</w:t>
      </w:r>
    </w:p>
    <w:p w:rsidR="00307A8D" w:rsidRDefault="00307A8D" w:rsidP="00307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Показательна диаграмма мировой динамики ВВП, которая практически соответствует графику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негэнтропии</w:t>
      </w:r>
      <w:proofErr w:type="spellEnd"/>
      <w:r w:rsidRPr="007465AB">
        <w:rPr>
          <w:rFonts w:ascii="Times New Roman" w:hAnsi="Times New Roman" w:cs="Times New Roman"/>
          <w:sz w:val="28"/>
          <w:szCs w:val="28"/>
        </w:rPr>
        <w:t xml:space="preserve"> [1</w:t>
      </w:r>
      <w:r w:rsidR="00887460">
        <w:rPr>
          <w:rFonts w:ascii="Times New Roman" w:hAnsi="Times New Roman" w:cs="Times New Roman"/>
          <w:sz w:val="28"/>
          <w:szCs w:val="28"/>
        </w:rPr>
        <w:t>1</w:t>
      </w:r>
      <w:r w:rsidRPr="007465A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рис. </w:t>
      </w:r>
      <w:r w:rsidR="00150598">
        <w:rPr>
          <w:rFonts w:ascii="Times New Roman" w:hAnsi="Times New Roman" w:cs="Times New Roman"/>
          <w:sz w:val="28"/>
          <w:szCs w:val="28"/>
        </w:rPr>
        <w:t>4</w:t>
      </w:r>
      <w:r w:rsidRPr="007465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Основное уменьшение роста ВВП начинается с 2018 года и во время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0F79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становиться очень значительным.</w:t>
      </w:r>
    </w:p>
    <w:p w:rsidR="00307A8D" w:rsidRPr="00437AC8" w:rsidRDefault="00307A8D" w:rsidP="00307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405544" wp14:editId="4A13D1B1">
            <wp:extent cx="2324100" cy="2656115"/>
            <wp:effectExtent l="19050" t="0" r="0" b="0"/>
            <wp:docPr id="1" name="Рисунок 4" descr="C:\Users\Roman\Desktop\мамино\finance41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man\Desktop\мамино\finance41t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189" cy="265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8D" w:rsidRPr="0079296F" w:rsidRDefault="00307A8D" w:rsidP="00307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150598">
        <w:rPr>
          <w:rFonts w:ascii="Times New Roman" w:hAnsi="Times New Roman" w:cs="Times New Roman"/>
          <w:sz w:val="28"/>
          <w:szCs w:val="28"/>
        </w:rPr>
        <w:t>3</w:t>
      </w:r>
      <w:r w:rsidR="000F79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График спроса и предложения</w:t>
      </w:r>
    </w:p>
    <w:p w:rsidR="00307A8D" w:rsidRDefault="00307A8D" w:rsidP="00307A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ВВП Китая постоянно увеличивается, хотя и с замедлением даже в 2020 году. Чтобы не было стагнации ВВП возможно некоторым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негэнтропийным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экономикам необходимо дать небольшое дополнение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энтропийной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составляющей. В Мире уже есть опыт Китая и опыт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 те государства, у которых процент госпредприятий был </w:t>
      </w:r>
      <w:r w:rsidR="00E50AC5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небольшим</w:t>
      </w:r>
      <w:r w:rsidR="001505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быстрее сориентировались и лучше справляются с этой проблемой. </w:t>
      </w:r>
    </w:p>
    <w:p w:rsidR="00307A8D" w:rsidRPr="0079296F" w:rsidRDefault="00307A8D" w:rsidP="00307A8D">
      <w:pPr>
        <w:spacing w:after="0" w:line="360" w:lineRule="auto"/>
        <w:ind w:left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7A49DF" wp14:editId="6470EDF7">
            <wp:extent cx="3829050" cy="190225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386" cy="190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8D" w:rsidRDefault="000F79AA" w:rsidP="00307A8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</w:t>
      </w:r>
      <w:r w:rsidR="00307A8D">
        <w:rPr>
          <w:rFonts w:ascii="Times New Roman" w:hAnsi="Times New Roman" w:cs="Times New Roman"/>
          <w:sz w:val="28"/>
          <w:szCs w:val="28"/>
        </w:rPr>
        <w:t xml:space="preserve"> График мирового ВВП.</w:t>
      </w:r>
    </w:p>
    <w:p w:rsidR="00A9313D" w:rsidRDefault="00A9313D" w:rsidP="00A9313D">
      <w:pPr>
        <w:spacing w:after="0" w:line="360" w:lineRule="auto"/>
        <w:rPr>
          <w:rFonts w:ascii="Times New Roman" w:hAnsi="Times New Roman"/>
          <w:b/>
          <w:sz w:val="28"/>
        </w:rPr>
      </w:pPr>
    </w:p>
    <w:p w:rsidR="00A9313D" w:rsidRPr="00A9313D" w:rsidRDefault="00A9313D" w:rsidP="00A9313D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/>
          <w:b/>
          <w:sz w:val="28"/>
        </w:rPr>
      </w:pPr>
      <w:r w:rsidRPr="00A9313D">
        <w:rPr>
          <w:rFonts w:ascii="Times New Roman" w:hAnsi="Times New Roman"/>
          <w:b/>
          <w:sz w:val="28"/>
        </w:rPr>
        <w:t>S – кривые и COVID-19</w:t>
      </w:r>
    </w:p>
    <w:p w:rsidR="00A9313D" w:rsidRPr="000F79AA" w:rsidRDefault="000F79AA" w:rsidP="00A9313D">
      <w:pPr>
        <w:spacing w:before="96" w:after="4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Неравновесная</w:t>
      </w:r>
      <w:r w:rsidR="00A9313D">
        <w:rPr>
          <w:rFonts w:ascii="Times New Roman" w:hAnsi="Times New Roman"/>
          <w:sz w:val="28"/>
        </w:rPr>
        <w:t xml:space="preserve"> динамика может проявляться</w:t>
      </w:r>
      <w:r w:rsidR="00A9313D" w:rsidRPr="00C14E35">
        <w:rPr>
          <w:rFonts w:ascii="Times New Roman" w:hAnsi="Times New Roman"/>
          <w:sz w:val="28"/>
        </w:rPr>
        <w:t xml:space="preserve"> в вирусной этиологии, которая может интерпретироваться как плавный переход от атомно-молекулярных взаимодействий на микроуровне к формально аналогичному процессу в макросистемах. Эта аналогия подтверждается </w:t>
      </w:r>
      <w:r w:rsidR="00A9313D">
        <w:rPr>
          <w:rFonts w:ascii="Times New Roman" w:hAnsi="Times New Roman"/>
          <w:sz w:val="28"/>
        </w:rPr>
        <w:t>графиком</w:t>
      </w:r>
      <w:r w:rsidR="00887460">
        <w:rPr>
          <w:rFonts w:ascii="Times New Roman" w:hAnsi="Times New Roman"/>
          <w:sz w:val="28"/>
        </w:rPr>
        <w:t xml:space="preserve"> </w:t>
      </w:r>
      <w:r w:rsidR="00C52C6E">
        <w:rPr>
          <w:rFonts w:ascii="Times New Roman" w:hAnsi="Times New Roman"/>
          <w:sz w:val="28"/>
        </w:rPr>
        <w:t>(рис. 5)</w:t>
      </w:r>
      <w:r w:rsidR="00C52C6E" w:rsidRPr="000F79AA">
        <w:rPr>
          <w:rFonts w:ascii="Times New Roman" w:hAnsi="Times New Roman"/>
          <w:sz w:val="28"/>
        </w:rPr>
        <w:t xml:space="preserve"> </w:t>
      </w:r>
      <w:r w:rsidR="00A9313D">
        <w:rPr>
          <w:rFonts w:ascii="Times New Roman" w:hAnsi="Times New Roman"/>
          <w:sz w:val="28"/>
        </w:rPr>
        <w:t xml:space="preserve">для Российского сценария </w:t>
      </w:r>
      <w:proofErr w:type="spellStart"/>
      <w:r w:rsidR="00A9313D">
        <w:rPr>
          <w:rFonts w:ascii="Times New Roman" w:hAnsi="Times New Roman"/>
          <w:sz w:val="28"/>
        </w:rPr>
        <w:t>коронавируса</w:t>
      </w:r>
      <w:proofErr w:type="spellEnd"/>
      <w:r w:rsidR="00A9313D">
        <w:rPr>
          <w:rFonts w:ascii="Times New Roman" w:hAnsi="Times New Roman"/>
          <w:sz w:val="28"/>
        </w:rPr>
        <w:t xml:space="preserve"> </w:t>
      </w:r>
      <w:r w:rsidR="00C52C6E" w:rsidRPr="000F79AA">
        <w:rPr>
          <w:rFonts w:ascii="Times New Roman" w:hAnsi="Times New Roman"/>
          <w:sz w:val="28"/>
        </w:rPr>
        <w:t>[</w:t>
      </w:r>
      <w:r w:rsidR="00C52C6E" w:rsidRPr="00E50AC5">
        <w:rPr>
          <w:rFonts w:ascii="Times New Roman" w:hAnsi="Times New Roman"/>
          <w:sz w:val="28"/>
        </w:rPr>
        <w:t>12</w:t>
      </w:r>
      <w:r w:rsidR="00C52C6E" w:rsidRPr="000F79AA">
        <w:rPr>
          <w:rFonts w:ascii="Times New Roman" w:hAnsi="Times New Roman"/>
          <w:sz w:val="28"/>
        </w:rPr>
        <w:t>]</w:t>
      </w:r>
      <w:r>
        <w:rPr>
          <w:rFonts w:ascii="Times New Roman" w:hAnsi="Times New Roman"/>
          <w:sz w:val="28"/>
        </w:rPr>
        <w:t xml:space="preserve"> – в его наиболее сложный период, до появления </w:t>
      </w:r>
      <w:proofErr w:type="spellStart"/>
      <w:r>
        <w:rPr>
          <w:rFonts w:ascii="Times New Roman" w:hAnsi="Times New Roman"/>
          <w:sz w:val="28"/>
        </w:rPr>
        <w:t>омикронного</w:t>
      </w:r>
      <w:proofErr w:type="spellEnd"/>
      <w:r>
        <w:rPr>
          <w:rFonts w:ascii="Times New Roman" w:hAnsi="Times New Roman"/>
          <w:sz w:val="28"/>
        </w:rPr>
        <w:t xml:space="preserve"> вируса. Используя сравнительную методику с эталонными номограммами, можно сделать некоторые предположения о дальнейшем течении </w:t>
      </w:r>
      <w:proofErr w:type="spellStart"/>
      <w:r>
        <w:rPr>
          <w:rFonts w:ascii="Times New Roman" w:hAnsi="Times New Roman"/>
          <w:sz w:val="28"/>
        </w:rPr>
        <w:t>ковидного</w:t>
      </w:r>
      <w:proofErr w:type="spellEnd"/>
      <w:r>
        <w:rPr>
          <w:rFonts w:ascii="Times New Roman" w:hAnsi="Times New Roman"/>
          <w:sz w:val="28"/>
        </w:rPr>
        <w:t xml:space="preserve"> сценария </w:t>
      </w:r>
      <w:r w:rsidRPr="000F79AA">
        <w:rPr>
          <w:rFonts w:ascii="Times New Roman" w:hAnsi="Times New Roman"/>
          <w:sz w:val="28"/>
        </w:rPr>
        <w:t>[13].</w:t>
      </w:r>
    </w:p>
    <w:p w:rsidR="00A9313D" w:rsidRPr="00C14E35" w:rsidRDefault="00A9313D" w:rsidP="00A9313D">
      <w:pPr>
        <w:spacing w:before="96" w:after="40" w:line="360" w:lineRule="auto"/>
        <w:jc w:val="both"/>
        <w:rPr>
          <w:rFonts w:ascii="Times New Roman" w:hAnsi="Times New Roman"/>
          <w:sz w:val="28"/>
        </w:rPr>
      </w:pPr>
    </w:p>
    <w:p w:rsidR="00A9313D" w:rsidRPr="00C14E35" w:rsidRDefault="007F0153" w:rsidP="00A9313D">
      <w:pPr>
        <w:spacing w:before="96" w:after="40" w:line="360" w:lineRule="auto"/>
        <w:jc w:val="both"/>
        <w:rPr>
          <w:rFonts w:ascii="Times New Roman" w:hAnsi="Times New Roman"/>
          <w:sz w:val="28"/>
        </w:rPr>
      </w:pPr>
      <w:r w:rsidRPr="00C14E35">
        <w:rPr>
          <w:noProof/>
        </w:rPr>
        <w:object w:dxaOrig="8265" w:dyaOrig="4132">
          <v:rect id="rectole0000000006" o:spid="_x0000_i1025" alt="" style="width:413.85pt;height:206.9pt;mso-width-percent:0;mso-height-percent:0;mso-width-percent:0;mso-height-percent:0" o:ole="" o:preferrelative="t" stroked="f">
            <v:imagedata r:id="rId29" o:title=""/>
          </v:rect>
          <o:OLEObject Type="Embed" ProgID="StaticMetafile" ShapeID="rectole0000000006" DrawAspect="Content" ObjectID="_1715454041" r:id="rId30"/>
        </w:object>
      </w:r>
    </w:p>
    <w:p w:rsidR="00A9313D" w:rsidRPr="00C14E35" w:rsidRDefault="00A9313D" w:rsidP="00A9313D">
      <w:pPr>
        <w:spacing w:before="96" w:after="40" w:line="360" w:lineRule="auto"/>
        <w:jc w:val="center"/>
        <w:rPr>
          <w:rFonts w:ascii="Times New Roman" w:hAnsi="Times New Roman"/>
          <w:sz w:val="28"/>
        </w:rPr>
      </w:pPr>
      <w:r w:rsidRPr="00C14E35">
        <w:rPr>
          <w:rFonts w:ascii="Times New Roman" w:hAnsi="Times New Roman"/>
          <w:sz w:val="28"/>
        </w:rPr>
        <w:t xml:space="preserve">Рис. </w:t>
      </w:r>
      <w:r w:rsidR="000F79AA">
        <w:rPr>
          <w:rFonts w:ascii="Times New Roman" w:hAnsi="Times New Roman"/>
          <w:sz w:val="28"/>
        </w:rPr>
        <w:t>5</w:t>
      </w:r>
      <w:r w:rsidRPr="00C14E35">
        <w:rPr>
          <w:rFonts w:ascii="Times New Roman" w:hAnsi="Times New Roman"/>
          <w:sz w:val="28"/>
        </w:rPr>
        <w:t>. Количество заболеваний на данный момент времени.</w:t>
      </w:r>
    </w:p>
    <w:p w:rsidR="00D42DAA" w:rsidRPr="00C14F4C" w:rsidRDefault="00D42DAA" w:rsidP="002A6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A8D" w:rsidRPr="00DE2E83" w:rsidRDefault="00307A8D" w:rsidP="00DE2E8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DE2E83">
        <w:rPr>
          <w:rFonts w:ascii="Times New Roman" w:hAnsi="Times New Roman"/>
          <w:b/>
          <w:bCs/>
          <w:sz w:val="28"/>
          <w:szCs w:val="28"/>
        </w:rPr>
        <w:lastRenderedPageBreak/>
        <w:t>Энтропийные</w:t>
      </w:r>
      <w:proofErr w:type="spellEnd"/>
      <w:r w:rsidRPr="00DE2E83">
        <w:rPr>
          <w:rFonts w:ascii="Times New Roman" w:hAnsi="Times New Roman"/>
          <w:b/>
          <w:bCs/>
          <w:sz w:val="28"/>
          <w:szCs w:val="28"/>
        </w:rPr>
        <w:t xml:space="preserve"> принципы биоэнергетики</w:t>
      </w:r>
    </w:p>
    <w:p w:rsidR="00307A8D" w:rsidRDefault="00307A8D" w:rsidP="00DE2E83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Биоэнергетика живых систем определяет широкий спектр их функциональных возможностей. И прежде всего – продолжительность жизни. Проблемы долголетия всегда изучались, и исследовались в мире, а их результаты учитывались и применялись, хотя с разным успехом в разное время. Наиболее резко длительность жизни людей стала расти после 20-х годов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97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столетия, в основном, благодаря более развитой медицине (но не только). Для продления жизни человека теперь применяются </w:t>
      </w:r>
      <w:proofErr w:type="spellStart"/>
      <w:r>
        <w:rPr>
          <w:rFonts w:ascii="Times New Roman" w:hAnsi="Times New Roman"/>
          <w:sz w:val="28"/>
          <w:szCs w:val="28"/>
        </w:rPr>
        <w:t>генопротекторы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нормализуют нарушенные функции органов. Разработаны и используются методики лечения с применением </w:t>
      </w:r>
      <w:proofErr w:type="spellStart"/>
      <w:r>
        <w:rPr>
          <w:rFonts w:ascii="Times New Roman" w:hAnsi="Times New Roman"/>
          <w:sz w:val="28"/>
          <w:szCs w:val="28"/>
        </w:rPr>
        <w:t>статинов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снижения уровня </w:t>
      </w:r>
      <w:proofErr w:type="spellStart"/>
      <w:r>
        <w:rPr>
          <w:rFonts w:ascii="Times New Roman" w:hAnsi="Times New Roman"/>
          <w:sz w:val="28"/>
          <w:szCs w:val="28"/>
        </w:rPr>
        <w:t>холестирина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низкой плотности.</w:t>
      </w:r>
      <w:r w:rsidR="00887460">
        <w:rPr>
          <w:rFonts w:ascii="Times New Roman" w:hAnsi="Times New Roman"/>
          <w:sz w:val="28"/>
          <w:szCs w:val="28"/>
        </w:rPr>
        <w:t>[</w:t>
      </w:r>
      <w:r w:rsidR="00887460" w:rsidRPr="00887460">
        <w:rPr>
          <w:rFonts w:ascii="Times New Roman" w:hAnsi="Times New Roman"/>
          <w:sz w:val="28"/>
          <w:szCs w:val="28"/>
        </w:rPr>
        <w:t>14</w:t>
      </w:r>
      <w:r w:rsidRPr="00973581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Исследуются возможности генной инженерии, которая, меняя геном человека, могла бы способствовать в лечении наследственных болезней. В данной статье такие проблемные вопросы рассматриваются с позиции принципов </w:t>
      </w:r>
      <w:proofErr w:type="spellStart"/>
      <w:r>
        <w:rPr>
          <w:rFonts w:ascii="Times New Roman" w:hAnsi="Times New Roman"/>
          <w:sz w:val="28"/>
          <w:szCs w:val="28"/>
        </w:rPr>
        <w:t>энтропийных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соотношений. </w:t>
      </w:r>
    </w:p>
    <w:p w:rsidR="00307A8D" w:rsidRDefault="00307A8D" w:rsidP="00DE2E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 работает сердце: рабочая фаза (систола) всегда сопровождается функционально равноценной фазой отдыха (диастола). Давно установлено, что в тепловых процессах в открытой термодинамической системе энтропия полностью компенсируется потоком </w:t>
      </w:r>
      <w:proofErr w:type="spellStart"/>
      <w:r>
        <w:rPr>
          <w:rFonts w:ascii="Times New Roman" w:hAnsi="Times New Roman"/>
          <w:sz w:val="28"/>
          <w:szCs w:val="28"/>
        </w:rPr>
        <w:t>негэнтропии</w:t>
      </w:r>
      <w:proofErr w:type="spellEnd"/>
      <w:r>
        <w:rPr>
          <w:rFonts w:ascii="Times New Roman" w:hAnsi="Times New Roman"/>
          <w:sz w:val="28"/>
          <w:szCs w:val="28"/>
        </w:rPr>
        <w:t xml:space="preserve">. Поэтому, условием статистической стабильности любой системы является равенство или паритетное соотношение этих </w:t>
      </w:r>
      <w:proofErr w:type="spellStart"/>
      <w:r>
        <w:rPr>
          <w:rFonts w:ascii="Times New Roman" w:hAnsi="Times New Roman"/>
          <w:sz w:val="28"/>
          <w:szCs w:val="28"/>
        </w:rPr>
        <w:t>энтропийных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параметров. В неравновесной динамике такие </w:t>
      </w:r>
      <w:proofErr w:type="spellStart"/>
      <w:r>
        <w:rPr>
          <w:rFonts w:ascii="Times New Roman" w:hAnsi="Times New Roman"/>
          <w:sz w:val="28"/>
          <w:szCs w:val="28"/>
        </w:rPr>
        <w:t>энтропийные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соотношения наглядно представляются в виде графиков, которые называют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7358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кривые. Например, кривые функциональных зависимостей параметров в эпидемиологических сценариях. </w:t>
      </w:r>
    </w:p>
    <w:p w:rsidR="00307A8D" w:rsidRDefault="00307A8D" w:rsidP="00DE2E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Для живых систем в плане их долголетия, и с позиции </w:t>
      </w:r>
      <w:proofErr w:type="spellStart"/>
      <w:r>
        <w:rPr>
          <w:rFonts w:ascii="Times New Roman" w:hAnsi="Times New Roman"/>
          <w:sz w:val="28"/>
          <w:szCs w:val="28"/>
        </w:rPr>
        <w:t>энтропийных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соотношений, должны выполняться два простых общеизвестных правила: </w:t>
      </w:r>
    </w:p>
    <w:p w:rsidR="00307A8D" w:rsidRDefault="00307A8D" w:rsidP="00DE2E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Сколько калорий поглощается, ровно столько же их нужно расходовать.</w:t>
      </w:r>
    </w:p>
    <w:p w:rsidR="00307A8D" w:rsidRDefault="00307A8D" w:rsidP="00DE2E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Сколько </w:t>
      </w:r>
      <w:r w:rsidR="00E50AC5">
        <w:rPr>
          <w:rFonts w:ascii="Times New Roman" w:hAnsi="Times New Roman"/>
          <w:sz w:val="28"/>
          <w:szCs w:val="28"/>
        </w:rPr>
        <w:t>живой организм</w:t>
      </w:r>
      <w:r>
        <w:rPr>
          <w:rFonts w:ascii="Times New Roman" w:hAnsi="Times New Roman"/>
          <w:sz w:val="28"/>
          <w:szCs w:val="28"/>
        </w:rPr>
        <w:t xml:space="preserve"> отдыхает, столько же он должен работать</w:t>
      </w:r>
      <w:r w:rsidR="00F93ED4" w:rsidRPr="0074321A">
        <w:rPr>
          <w:rFonts w:ascii="Times New Roman" w:hAnsi="Times New Roman"/>
          <w:sz w:val="28"/>
          <w:szCs w:val="28"/>
        </w:rPr>
        <w:t xml:space="preserve"> </w:t>
      </w:r>
      <w:r w:rsidR="0074321A" w:rsidRPr="0074321A">
        <w:rPr>
          <w:rFonts w:ascii="Times New Roman" w:hAnsi="Times New Roman"/>
          <w:sz w:val="28"/>
          <w:szCs w:val="28"/>
        </w:rPr>
        <w:t>(</w:t>
      </w:r>
      <w:r w:rsidR="0074321A">
        <w:rPr>
          <w:rFonts w:ascii="Times New Roman" w:hAnsi="Times New Roman"/>
          <w:sz w:val="28"/>
          <w:szCs w:val="28"/>
        </w:rPr>
        <w:t xml:space="preserve">по </w:t>
      </w:r>
      <w:r w:rsidR="0074321A">
        <w:rPr>
          <w:rFonts w:ascii="Times New Roman" w:hAnsi="Times New Roman"/>
          <w:sz w:val="28"/>
          <w:szCs w:val="28"/>
        </w:rPr>
        <w:lastRenderedPageBreak/>
        <w:t>времени и по интенсивности)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</w:p>
    <w:p w:rsidR="00E50AC5" w:rsidRDefault="00307A8D" w:rsidP="00DE2E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Вид питания имеет большое значение, но не всегда принципиальное по составу.</w:t>
      </w:r>
    </w:p>
    <w:p w:rsidR="00DE2E83" w:rsidRDefault="00DE2E83" w:rsidP="00E50AC5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нам важно и нужно понять, и правильно использовать такие принципы в своей биофизической философии, при построении </w:t>
      </w:r>
      <w:proofErr w:type="spellStart"/>
      <w:r>
        <w:rPr>
          <w:rFonts w:ascii="Times New Roman" w:hAnsi="Times New Roman"/>
          <w:sz w:val="28"/>
          <w:szCs w:val="28"/>
        </w:rPr>
        <w:t>энергообмена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собственной жизни, каким бы трудным этот подход не казался.</w:t>
      </w:r>
    </w:p>
    <w:p w:rsidR="00307A8D" w:rsidRDefault="00307A8D" w:rsidP="00DE2E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ab/>
      </w:r>
    </w:p>
    <w:p w:rsidR="00545451" w:rsidRDefault="00307A8D" w:rsidP="0054545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Данный подход не является принципиально новым, и приведенные примеры - не единичны. В 1943 году Э. Шредингер в книге «Что такое жизнь?» объяснил, что в живой системе отрицательная энтропия, создаваемая организмом, уравновешивает поток положительной энтропии. Так, еще тысячи лет назад китайская медицина установила, что все явления мира и природы можно рассматривать как взаимодействие двух противоположных начал</w:t>
      </w:r>
      <w:r w:rsidR="00DE2E83">
        <w:rPr>
          <w:rFonts w:ascii="Times New Roman" w:hAnsi="Times New Roman"/>
          <w:sz w:val="28"/>
          <w:szCs w:val="28"/>
        </w:rPr>
        <w:t xml:space="preserve"> единой действительности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545451">
        <w:rPr>
          <w:rFonts w:ascii="Times New Roman" w:hAnsi="Times New Roman"/>
          <w:sz w:val="28"/>
          <w:szCs w:val="28"/>
        </w:rPr>
        <w:t>А в диалектике выполняется принцип единства и борьбы противоположностей.</w:t>
      </w:r>
    </w:p>
    <w:p w:rsidR="00307A8D" w:rsidRDefault="00307A8D" w:rsidP="00DE2E8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позиции этих представлений физиотерапию и рефлексотерапию можно рассматривать как методику выравнивания потенциалов двух проявлений энергетических начал, которыми по современным понятиям являются энтропия и </w:t>
      </w:r>
      <w:proofErr w:type="spellStart"/>
      <w:r>
        <w:rPr>
          <w:rFonts w:ascii="Times New Roman" w:hAnsi="Times New Roman"/>
          <w:sz w:val="28"/>
          <w:szCs w:val="28"/>
        </w:rPr>
        <w:t>негэнтропия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454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природа в современной ситуации, как и раньше, выполняет свои принципы. Например: коллективным иммунитетом она борется против вируса. Двадцатый век – век войн эпидемий и революций имел большие человеческие потери. Но коэффициент прироста населения оказался самым высоким за всю историю человечества.</w:t>
      </w:r>
    </w:p>
    <w:p w:rsidR="00DE2E83" w:rsidRPr="00C14E35" w:rsidRDefault="00DE2E83" w:rsidP="00DE2E83">
      <w:pPr>
        <w:spacing w:after="0" w:line="360" w:lineRule="auto"/>
        <w:ind w:firstLine="705"/>
        <w:jc w:val="both"/>
        <w:rPr>
          <w:rFonts w:ascii="Times New Roman" w:hAnsi="Times New Roman"/>
          <w:sz w:val="28"/>
        </w:rPr>
      </w:pPr>
      <w:r w:rsidRPr="00C14E35">
        <w:rPr>
          <w:rFonts w:ascii="Times New Roman" w:hAnsi="Times New Roman"/>
          <w:sz w:val="28"/>
        </w:rPr>
        <w:t xml:space="preserve">В настоящее время экологических проблем есть актуальный принцип: сколько углекислого газа создается, столько его и должно поглощаться. </w:t>
      </w:r>
    </w:p>
    <w:p w:rsidR="00DE2E83" w:rsidRPr="00C14E35" w:rsidRDefault="00DE2E83" w:rsidP="00DE2E83">
      <w:pPr>
        <w:spacing w:after="0" w:line="360" w:lineRule="auto"/>
        <w:ind w:firstLine="705"/>
        <w:jc w:val="both"/>
        <w:rPr>
          <w:rFonts w:ascii="Times New Roman" w:hAnsi="Times New Roman"/>
          <w:b/>
          <w:sz w:val="28"/>
        </w:rPr>
      </w:pPr>
      <w:r w:rsidRPr="00C14E35">
        <w:rPr>
          <w:rFonts w:ascii="Times New Roman" w:hAnsi="Times New Roman"/>
          <w:sz w:val="28"/>
        </w:rPr>
        <w:t xml:space="preserve">Все это - явления паритетного соотношения энтропии и </w:t>
      </w:r>
      <w:proofErr w:type="spellStart"/>
      <w:r w:rsidRPr="00C14E35">
        <w:rPr>
          <w:rFonts w:ascii="Times New Roman" w:hAnsi="Times New Roman"/>
          <w:sz w:val="28"/>
        </w:rPr>
        <w:t>негэтропии</w:t>
      </w:r>
      <w:proofErr w:type="spellEnd"/>
      <w:r w:rsidRPr="00C14E35">
        <w:rPr>
          <w:rFonts w:ascii="Times New Roman" w:hAnsi="Times New Roman"/>
          <w:sz w:val="28"/>
        </w:rPr>
        <w:t>.</w:t>
      </w:r>
    </w:p>
    <w:p w:rsidR="00D41903" w:rsidRDefault="00D41903" w:rsidP="00307A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7309B" w:rsidRDefault="00F7309B" w:rsidP="00307A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7309B" w:rsidRDefault="00F7309B" w:rsidP="00307A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7309B" w:rsidRDefault="00F7309B" w:rsidP="00307A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F7309B" w:rsidRDefault="00F7309B" w:rsidP="00307A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07A8D" w:rsidRDefault="00307A8D" w:rsidP="008874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D41903" w:rsidRPr="00D41903" w:rsidRDefault="00D41903" w:rsidP="0088746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03">
        <w:rPr>
          <w:rFonts w:ascii="Times New Roman" w:hAnsi="Times New Roman" w:cs="Times New Roman"/>
          <w:sz w:val="28"/>
          <w:szCs w:val="28"/>
        </w:rPr>
        <w:t xml:space="preserve">Рубин А.Б. Биофизика. Кн.1. Теоретическая биофизика. М.: </w:t>
      </w:r>
      <w:proofErr w:type="spellStart"/>
      <w:r w:rsidRPr="00D4190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41903">
        <w:rPr>
          <w:rFonts w:ascii="Times New Roman" w:hAnsi="Times New Roman" w:cs="Times New Roman"/>
          <w:sz w:val="28"/>
          <w:szCs w:val="28"/>
        </w:rPr>
        <w:t xml:space="preserve">. школа, 1987. – 319 с. </w:t>
      </w:r>
    </w:p>
    <w:p w:rsidR="00D41903" w:rsidRPr="00D41903" w:rsidRDefault="00D41903" w:rsidP="0088746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903">
        <w:rPr>
          <w:rFonts w:ascii="Times New Roman" w:hAnsi="Times New Roman" w:cs="Times New Roman"/>
          <w:sz w:val="28"/>
          <w:szCs w:val="28"/>
        </w:rPr>
        <w:t xml:space="preserve"> Блохинцев Д.И. Основы квантовой механики.  М.: </w:t>
      </w:r>
      <w:proofErr w:type="spellStart"/>
      <w:r w:rsidRPr="00D4190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41903">
        <w:rPr>
          <w:rFonts w:ascii="Times New Roman" w:hAnsi="Times New Roman" w:cs="Times New Roman"/>
          <w:sz w:val="28"/>
          <w:szCs w:val="28"/>
        </w:rPr>
        <w:t xml:space="preserve">. школа, 1961. – 512 с. </w:t>
      </w:r>
    </w:p>
    <w:p w:rsidR="00D41903" w:rsidRDefault="00D41903" w:rsidP="00887460">
      <w:pPr>
        <w:pStyle w:val="a7"/>
        <w:numPr>
          <w:ilvl w:val="0"/>
          <w:numId w:val="9"/>
        </w:numPr>
        <w:spacing w:before="0"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41903">
        <w:rPr>
          <w:rFonts w:ascii="Times New Roman" w:hAnsi="Times New Roman"/>
          <w:sz w:val="28"/>
          <w:szCs w:val="28"/>
        </w:rPr>
        <w:t>Кораблев Г.А., Пространственно-энергетические взаимодействия. Монография. Старый Оскол: ТНТ, 2018, 132 с.</w:t>
      </w:r>
    </w:p>
    <w:p w:rsidR="00D41903" w:rsidRPr="00D41903" w:rsidRDefault="00D41903" w:rsidP="00887460">
      <w:pPr>
        <w:pStyle w:val="a5"/>
        <w:numPr>
          <w:ilvl w:val="0"/>
          <w:numId w:val="9"/>
        </w:numPr>
        <w:spacing w:before="48" w:after="48" w:line="360" w:lineRule="auto"/>
        <w:rPr>
          <w:rFonts w:ascii="Times New Roman" w:hAnsi="Times New Roman"/>
          <w:sz w:val="28"/>
        </w:rPr>
      </w:pPr>
      <w:r w:rsidRPr="00D41903">
        <w:rPr>
          <w:rFonts w:ascii="Times New Roman" w:hAnsi="Times New Roman"/>
          <w:sz w:val="28"/>
        </w:rPr>
        <w:t>Дирак П.А. Квантовая механика / Дирак П.А.// Лондон, Издательство Оксфордского университета, 1935</w:t>
      </w:r>
    </w:p>
    <w:p w:rsidR="00D41903" w:rsidRPr="00D41903" w:rsidRDefault="00D41903" w:rsidP="00887460">
      <w:pPr>
        <w:numPr>
          <w:ilvl w:val="0"/>
          <w:numId w:val="9"/>
        </w:numPr>
        <w:spacing w:before="48" w:after="48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C14E35">
        <w:rPr>
          <w:rFonts w:ascii="Times New Roman" w:hAnsi="Times New Roman"/>
          <w:sz w:val="28"/>
          <w:lang w:val="en-US"/>
        </w:rPr>
        <w:t>Korablev</w:t>
      </w:r>
      <w:proofErr w:type="spellEnd"/>
      <w:r w:rsidRPr="00C14E35">
        <w:rPr>
          <w:rFonts w:ascii="Times New Roman" w:hAnsi="Times New Roman"/>
          <w:sz w:val="28"/>
          <w:lang w:val="en-US"/>
        </w:rPr>
        <w:t xml:space="preserve"> G.A. Diversified Demonstration of Entropy / </w:t>
      </w:r>
      <w:proofErr w:type="spellStart"/>
      <w:r w:rsidRPr="00C14E35">
        <w:rPr>
          <w:rFonts w:ascii="Times New Roman" w:hAnsi="Times New Roman"/>
          <w:sz w:val="28"/>
          <w:lang w:val="en-US"/>
        </w:rPr>
        <w:t>Korablev</w:t>
      </w:r>
      <w:proofErr w:type="spellEnd"/>
      <w:r w:rsidRPr="00C14E35">
        <w:rPr>
          <w:rFonts w:ascii="Times New Roman" w:hAnsi="Times New Roman"/>
          <w:sz w:val="28"/>
          <w:lang w:val="en-US"/>
        </w:rPr>
        <w:t xml:space="preserve"> G.A., </w:t>
      </w:r>
      <w:proofErr w:type="spellStart"/>
      <w:r w:rsidRPr="00C14E35">
        <w:rPr>
          <w:rFonts w:ascii="Times New Roman" w:hAnsi="Times New Roman"/>
          <w:sz w:val="28"/>
          <w:lang w:val="en-US"/>
        </w:rPr>
        <w:t>Petrova</w:t>
      </w:r>
      <w:proofErr w:type="spellEnd"/>
      <w:r w:rsidRPr="00C14E35">
        <w:rPr>
          <w:rFonts w:ascii="Times New Roman" w:hAnsi="Times New Roman"/>
          <w:sz w:val="28"/>
          <w:lang w:val="en-US"/>
        </w:rPr>
        <w:t xml:space="preserve"> N.G., </w:t>
      </w:r>
      <w:proofErr w:type="spellStart"/>
      <w:r w:rsidRPr="00C14E35">
        <w:rPr>
          <w:rFonts w:ascii="Times New Roman" w:hAnsi="Times New Roman"/>
          <w:sz w:val="28"/>
          <w:lang w:val="en-US"/>
        </w:rPr>
        <w:t>Osipov</w:t>
      </w:r>
      <w:proofErr w:type="spellEnd"/>
      <w:r w:rsidRPr="00C14E35">
        <w:rPr>
          <w:rFonts w:ascii="Times New Roman" w:hAnsi="Times New Roman"/>
          <w:sz w:val="28"/>
          <w:lang w:val="en-US"/>
        </w:rPr>
        <w:t xml:space="preserve"> A.K., and other // </w:t>
      </w:r>
      <w:proofErr w:type="spellStart"/>
      <w:r w:rsidRPr="00C14E35">
        <w:rPr>
          <w:rFonts w:ascii="Times New Roman" w:hAnsi="Times New Roman"/>
          <w:sz w:val="28"/>
          <w:lang w:val="en-US"/>
        </w:rPr>
        <w:t>Nev</w:t>
      </w:r>
      <w:proofErr w:type="spellEnd"/>
      <w:r w:rsidRPr="00C14E35">
        <w:rPr>
          <w:rFonts w:ascii="Times New Roman" w:hAnsi="Times New Roman"/>
          <w:sz w:val="28"/>
          <w:lang w:val="en-US"/>
        </w:rPr>
        <w:t xml:space="preserve"> Book Announcement. Nanotechnologies to </w:t>
      </w:r>
      <w:proofErr w:type="spellStart"/>
      <w:r w:rsidRPr="00C14E35">
        <w:rPr>
          <w:rFonts w:ascii="Times New Roman" w:hAnsi="Times New Roman"/>
          <w:sz w:val="28"/>
          <w:lang w:val="en-US"/>
        </w:rPr>
        <w:t>Nanoindustry</w:t>
      </w:r>
      <w:proofErr w:type="spellEnd"/>
      <w:r w:rsidRPr="00C14E35">
        <w:rPr>
          <w:rFonts w:ascii="Times New Roman" w:hAnsi="Times New Roman"/>
          <w:sz w:val="28"/>
          <w:lang w:val="en-US"/>
        </w:rPr>
        <w:t xml:space="preserve">. - USA, Winter 2013/14. - Chapter 8. P 120-130 </w:t>
      </w:r>
    </w:p>
    <w:p w:rsidR="00D41903" w:rsidRPr="00D41903" w:rsidRDefault="00D41903" w:rsidP="00887460">
      <w:pPr>
        <w:numPr>
          <w:ilvl w:val="0"/>
          <w:numId w:val="9"/>
        </w:numPr>
        <w:spacing w:before="48" w:after="48" w:line="360" w:lineRule="auto"/>
        <w:jc w:val="both"/>
        <w:rPr>
          <w:rFonts w:ascii="Times New Roman" w:hAnsi="Times New Roman"/>
          <w:sz w:val="28"/>
          <w:lang w:val="en-US"/>
        </w:rPr>
      </w:pPr>
      <w:r w:rsidRPr="00C14E35">
        <w:rPr>
          <w:rFonts w:ascii="Times New Roman" w:hAnsi="Times New Roman"/>
          <w:sz w:val="28"/>
        </w:rPr>
        <w:t>Кораблев</w:t>
      </w:r>
      <w:r w:rsidRPr="00D41903">
        <w:rPr>
          <w:rFonts w:ascii="Times New Roman" w:hAnsi="Times New Roman"/>
          <w:sz w:val="28"/>
        </w:rPr>
        <w:t xml:space="preserve"> </w:t>
      </w:r>
      <w:r w:rsidRPr="00C14E35">
        <w:rPr>
          <w:rFonts w:ascii="Times New Roman" w:hAnsi="Times New Roman"/>
          <w:sz w:val="28"/>
        </w:rPr>
        <w:t>Г</w:t>
      </w:r>
      <w:r w:rsidRPr="00D41903">
        <w:rPr>
          <w:rFonts w:ascii="Times New Roman" w:hAnsi="Times New Roman"/>
          <w:sz w:val="28"/>
        </w:rPr>
        <w:t>.</w:t>
      </w:r>
      <w:r w:rsidRPr="00C14E35">
        <w:rPr>
          <w:rFonts w:ascii="Times New Roman" w:hAnsi="Times New Roman"/>
          <w:sz w:val="28"/>
        </w:rPr>
        <w:t>А</w:t>
      </w:r>
      <w:r w:rsidRPr="00D41903">
        <w:rPr>
          <w:rFonts w:ascii="Times New Roman" w:hAnsi="Times New Roman"/>
          <w:sz w:val="28"/>
        </w:rPr>
        <w:t xml:space="preserve">. </w:t>
      </w:r>
      <w:proofErr w:type="spellStart"/>
      <w:r w:rsidRPr="00C14E35">
        <w:rPr>
          <w:rFonts w:ascii="Times New Roman" w:hAnsi="Times New Roman"/>
          <w:sz w:val="28"/>
        </w:rPr>
        <w:t>Биоструктурные</w:t>
      </w:r>
      <w:proofErr w:type="spellEnd"/>
      <w:r w:rsidRPr="00D41903">
        <w:rPr>
          <w:rFonts w:ascii="Times New Roman" w:hAnsi="Times New Roman"/>
          <w:sz w:val="28"/>
        </w:rPr>
        <w:t xml:space="preserve"> </w:t>
      </w:r>
      <w:r w:rsidRPr="00C14E35">
        <w:rPr>
          <w:rFonts w:ascii="Times New Roman" w:hAnsi="Times New Roman"/>
          <w:sz w:val="28"/>
        </w:rPr>
        <w:t>энергетические</w:t>
      </w:r>
      <w:r w:rsidRPr="00D41903">
        <w:rPr>
          <w:rFonts w:ascii="Times New Roman" w:hAnsi="Times New Roman"/>
          <w:sz w:val="28"/>
        </w:rPr>
        <w:t xml:space="preserve">  </w:t>
      </w:r>
      <w:r w:rsidRPr="00C14E35">
        <w:rPr>
          <w:rFonts w:ascii="Times New Roman" w:hAnsi="Times New Roman"/>
          <w:sz w:val="28"/>
        </w:rPr>
        <w:t>критерии</w:t>
      </w:r>
      <w:r w:rsidRPr="00D41903">
        <w:rPr>
          <w:rFonts w:ascii="Times New Roman" w:hAnsi="Times New Roman"/>
          <w:sz w:val="28"/>
        </w:rPr>
        <w:t xml:space="preserve"> </w:t>
      </w:r>
      <w:r w:rsidRPr="00C14E35">
        <w:rPr>
          <w:rFonts w:ascii="Times New Roman" w:hAnsi="Times New Roman"/>
          <w:sz w:val="28"/>
        </w:rPr>
        <w:t>функциональных</w:t>
      </w:r>
      <w:r w:rsidRPr="00D41903">
        <w:rPr>
          <w:rFonts w:ascii="Times New Roman" w:hAnsi="Times New Roman"/>
          <w:sz w:val="28"/>
        </w:rPr>
        <w:t xml:space="preserve"> </w:t>
      </w:r>
      <w:r w:rsidRPr="00C14E35">
        <w:rPr>
          <w:rFonts w:ascii="Times New Roman" w:hAnsi="Times New Roman"/>
          <w:sz w:val="28"/>
        </w:rPr>
        <w:t>состояний</w:t>
      </w:r>
      <w:r w:rsidRPr="00D41903">
        <w:rPr>
          <w:rFonts w:ascii="Times New Roman" w:hAnsi="Times New Roman"/>
          <w:sz w:val="28"/>
        </w:rPr>
        <w:t xml:space="preserve"> / </w:t>
      </w:r>
      <w:r w:rsidRPr="00C14E35">
        <w:rPr>
          <w:rFonts w:ascii="Times New Roman" w:hAnsi="Times New Roman"/>
          <w:sz w:val="28"/>
        </w:rPr>
        <w:t>Кораблев</w:t>
      </w:r>
      <w:r w:rsidRPr="00D41903">
        <w:rPr>
          <w:rFonts w:ascii="Times New Roman" w:hAnsi="Times New Roman"/>
          <w:sz w:val="28"/>
        </w:rPr>
        <w:t xml:space="preserve"> </w:t>
      </w:r>
      <w:r w:rsidRPr="00C14E35">
        <w:rPr>
          <w:rFonts w:ascii="Times New Roman" w:hAnsi="Times New Roman"/>
          <w:sz w:val="28"/>
        </w:rPr>
        <w:t>Г</w:t>
      </w:r>
      <w:r w:rsidRPr="00D41903">
        <w:rPr>
          <w:rFonts w:ascii="Times New Roman" w:hAnsi="Times New Roman"/>
          <w:sz w:val="28"/>
        </w:rPr>
        <w:t>.</w:t>
      </w:r>
      <w:r w:rsidRPr="00C14E35">
        <w:rPr>
          <w:rFonts w:ascii="Times New Roman" w:hAnsi="Times New Roman"/>
          <w:sz w:val="28"/>
        </w:rPr>
        <w:t>А</w:t>
      </w:r>
      <w:r w:rsidRPr="00D41903">
        <w:rPr>
          <w:rFonts w:ascii="Times New Roman" w:hAnsi="Times New Roman"/>
          <w:sz w:val="28"/>
        </w:rPr>
        <w:t xml:space="preserve">. </w:t>
      </w:r>
      <w:proofErr w:type="spellStart"/>
      <w:r w:rsidRPr="00C14E35">
        <w:rPr>
          <w:rFonts w:ascii="Times New Roman" w:hAnsi="Times New Roman"/>
          <w:sz w:val="28"/>
        </w:rPr>
        <w:t>Заиков</w:t>
      </w:r>
      <w:proofErr w:type="spellEnd"/>
      <w:r w:rsidRPr="00D41903">
        <w:rPr>
          <w:rFonts w:ascii="Times New Roman" w:hAnsi="Times New Roman"/>
          <w:sz w:val="28"/>
        </w:rPr>
        <w:t xml:space="preserve"> </w:t>
      </w:r>
      <w:r w:rsidRPr="00C14E35">
        <w:rPr>
          <w:rFonts w:ascii="Times New Roman" w:hAnsi="Times New Roman"/>
          <w:sz w:val="28"/>
        </w:rPr>
        <w:t>Г</w:t>
      </w:r>
      <w:r w:rsidRPr="00D41903">
        <w:rPr>
          <w:rFonts w:ascii="Times New Roman" w:hAnsi="Times New Roman"/>
          <w:sz w:val="28"/>
        </w:rPr>
        <w:t>.</w:t>
      </w:r>
      <w:r w:rsidRPr="00C14E35">
        <w:rPr>
          <w:rFonts w:ascii="Times New Roman" w:hAnsi="Times New Roman"/>
          <w:sz w:val="28"/>
        </w:rPr>
        <w:t>Е</w:t>
      </w:r>
      <w:r w:rsidRPr="00D41903">
        <w:rPr>
          <w:rFonts w:ascii="Times New Roman" w:hAnsi="Times New Roman"/>
          <w:sz w:val="28"/>
        </w:rPr>
        <w:t xml:space="preserve">. // </w:t>
      </w:r>
      <w:r w:rsidRPr="00C14E35">
        <w:rPr>
          <w:rFonts w:ascii="Times New Roman" w:hAnsi="Times New Roman"/>
          <w:sz w:val="28"/>
        </w:rPr>
        <w:t>Известия</w:t>
      </w:r>
      <w:r w:rsidRPr="00D41903">
        <w:rPr>
          <w:rFonts w:ascii="Times New Roman" w:hAnsi="Times New Roman"/>
          <w:sz w:val="28"/>
        </w:rPr>
        <w:t xml:space="preserve"> </w:t>
      </w:r>
      <w:r w:rsidRPr="00C14E35">
        <w:rPr>
          <w:rFonts w:ascii="Times New Roman" w:hAnsi="Times New Roman"/>
          <w:sz w:val="28"/>
        </w:rPr>
        <w:t>вузов</w:t>
      </w:r>
      <w:r w:rsidRPr="00D41903">
        <w:rPr>
          <w:rFonts w:ascii="Times New Roman" w:hAnsi="Times New Roman"/>
          <w:sz w:val="28"/>
        </w:rPr>
        <w:t xml:space="preserve">. </w:t>
      </w:r>
      <w:r w:rsidRPr="00C14E35">
        <w:rPr>
          <w:rFonts w:ascii="Times New Roman" w:hAnsi="Times New Roman"/>
          <w:sz w:val="28"/>
        </w:rPr>
        <w:t>Прикладная</w:t>
      </w:r>
      <w:r w:rsidRPr="00D41903">
        <w:rPr>
          <w:rFonts w:ascii="Times New Roman" w:hAnsi="Times New Roman"/>
          <w:sz w:val="28"/>
          <w:lang w:val="en-US"/>
        </w:rPr>
        <w:t xml:space="preserve"> </w:t>
      </w:r>
      <w:r w:rsidRPr="00C14E35">
        <w:rPr>
          <w:rFonts w:ascii="Times New Roman" w:hAnsi="Times New Roman"/>
          <w:sz w:val="28"/>
        </w:rPr>
        <w:t>химия</w:t>
      </w:r>
      <w:r w:rsidRPr="00D41903">
        <w:rPr>
          <w:rFonts w:ascii="Times New Roman" w:hAnsi="Times New Roman"/>
          <w:sz w:val="28"/>
          <w:lang w:val="en-US"/>
        </w:rPr>
        <w:t xml:space="preserve"> </w:t>
      </w:r>
      <w:r w:rsidRPr="00C14E35">
        <w:rPr>
          <w:rFonts w:ascii="Times New Roman" w:hAnsi="Times New Roman"/>
          <w:sz w:val="28"/>
        </w:rPr>
        <w:t>и</w:t>
      </w:r>
      <w:r w:rsidRPr="00D41903">
        <w:rPr>
          <w:rFonts w:ascii="Times New Roman" w:hAnsi="Times New Roman"/>
          <w:sz w:val="28"/>
          <w:lang w:val="en-US"/>
        </w:rPr>
        <w:t xml:space="preserve"> </w:t>
      </w:r>
      <w:r w:rsidRPr="00C14E35">
        <w:rPr>
          <w:rFonts w:ascii="Times New Roman" w:hAnsi="Times New Roman"/>
          <w:sz w:val="28"/>
        </w:rPr>
        <w:t>биотехнология</w:t>
      </w:r>
      <w:r w:rsidRPr="00D41903">
        <w:rPr>
          <w:rFonts w:ascii="Times New Roman" w:hAnsi="Times New Roman"/>
          <w:sz w:val="28"/>
          <w:lang w:val="en-US"/>
        </w:rPr>
        <w:t xml:space="preserve">. 2012, </w:t>
      </w:r>
      <w:r w:rsidRPr="00D41903">
        <w:rPr>
          <w:rFonts w:ascii="Segoe UI Symbol" w:eastAsia="Segoe UI Symbol" w:hAnsi="Segoe UI Symbol" w:cs="Segoe UI Symbol"/>
          <w:sz w:val="28"/>
          <w:lang w:val="en-US"/>
        </w:rPr>
        <w:t>№</w:t>
      </w:r>
      <w:r w:rsidRPr="00D41903">
        <w:rPr>
          <w:rFonts w:ascii="Times New Roman" w:hAnsi="Times New Roman"/>
          <w:sz w:val="28"/>
          <w:lang w:val="en-US"/>
        </w:rPr>
        <w:t xml:space="preserve">1(2), </w:t>
      </w:r>
      <w:r w:rsidRPr="00C14E35">
        <w:rPr>
          <w:rFonts w:ascii="Times New Roman" w:hAnsi="Times New Roman"/>
          <w:sz w:val="28"/>
        </w:rPr>
        <w:t>с</w:t>
      </w:r>
      <w:r w:rsidRPr="00D41903">
        <w:rPr>
          <w:rFonts w:ascii="Times New Roman" w:hAnsi="Times New Roman"/>
          <w:sz w:val="28"/>
          <w:lang w:val="en-US"/>
        </w:rPr>
        <w:t>. 118-124</w:t>
      </w:r>
    </w:p>
    <w:p w:rsidR="00D41903" w:rsidRPr="00C14E35" w:rsidRDefault="00D41903" w:rsidP="0088746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proofErr w:type="spellStart"/>
      <w:r w:rsidRPr="00C14E35">
        <w:rPr>
          <w:rFonts w:ascii="Times New Roman" w:hAnsi="Times New Roman"/>
          <w:sz w:val="28"/>
        </w:rPr>
        <w:t>Пидгайный</w:t>
      </w:r>
      <w:proofErr w:type="spellEnd"/>
      <w:r w:rsidRPr="00C14E35">
        <w:rPr>
          <w:rFonts w:ascii="Times New Roman" w:hAnsi="Times New Roman"/>
          <w:sz w:val="28"/>
        </w:rPr>
        <w:t xml:space="preserve"> Ю.М. Механика полимеров / </w:t>
      </w:r>
      <w:proofErr w:type="spellStart"/>
      <w:r w:rsidRPr="00C14E35">
        <w:rPr>
          <w:rFonts w:ascii="Times New Roman" w:hAnsi="Times New Roman"/>
          <w:sz w:val="28"/>
        </w:rPr>
        <w:t>Пидгайный</w:t>
      </w:r>
      <w:proofErr w:type="spellEnd"/>
      <w:r w:rsidRPr="00C14E35">
        <w:rPr>
          <w:rFonts w:ascii="Times New Roman" w:hAnsi="Times New Roman"/>
          <w:sz w:val="28"/>
        </w:rPr>
        <w:t xml:space="preserve"> Ю.М., Морозова В.М., Дудко В.А. // 1967.– </w:t>
      </w:r>
      <w:r w:rsidRPr="00C14E35">
        <w:rPr>
          <w:rFonts w:ascii="Segoe UI Symbol" w:eastAsia="Segoe UI Symbol" w:hAnsi="Segoe UI Symbol" w:cs="Segoe UI Symbol"/>
          <w:sz w:val="28"/>
        </w:rPr>
        <w:t>№</w:t>
      </w:r>
      <w:r w:rsidRPr="00C14E35">
        <w:rPr>
          <w:rFonts w:ascii="Times New Roman" w:hAnsi="Times New Roman"/>
          <w:sz w:val="28"/>
        </w:rPr>
        <w:t xml:space="preserve"> 6 – С. 1096-1104.</w:t>
      </w:r>
    </w:p>
    <w:p w:rsidR="00D41903" w:rsidRPr="00C14E35" w:rsidRDefault="00D41903" w:rsidP="0088746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C14E35">
        <w:rPr>
          <w:rFonts w:ascii="Times New Roman" w:hAnsi="Times New Roman"/>
          <w:sz w:val="28"/>
        </w:rPr>
        <w:t xml:space="preserve"> Кодолов В.И. Полимерные композиции и технология изготовления из них двигателей летательных аппаратов / Кодолов В.И. //  Ижевский механический институт, 1992, – 200 с.</w:t>
      </w:r>
    </w:p>
    <w:p w:rsidR="00D41903" w:rsidRPr="00C14E35" w:rsidRDefault="00D41903" w:rsidP="0088746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C14E35">
        <w:rPr>
          <w:rFonts w:ascii="Times New Roman" w:hAnsi="Times New Roman"/>
          <w:sz w:val="28"/>
        </w:rPr>
        <w:t xml:space="preserve"> Кораблев Г.А. О механизме процессов тяготения / Кораблев Г.А. //  Естественные и технические науки </w:t>
      </w:r>
      <w:r w:rsidRPr="00C14E35">
        <w:rPr>
          <w:rFonts w:ascii="Segoe UI Symbol" w:eastAsia="Segoe UI Symbol" w:hAnsi="Segoe UI Symbol" w:cs="Segoe UI Symbol"/>
          <w:sz w:val="28"/>
        </w:rPr>
        <w:t>№</w:t>
      </w:r>
      <w:r w:rsidRPr="00C14E35">
        <w:rPr>
          <w:rFonts w:ascii="Times New Roman" w:hAnsi="Times New Roman"/>
          <w:sz w:val="28"/>
        </w:rPr>
        <w:t>1 (139) 2020 г., Москва, Изд. «Спутник+», стр. 21-25.</w:t>
      </w:r>
    </w:p>
    <w:p w:rsidR="00D41903" w:rsidRPr="00C14E35" w:rsidRDefault="00D41903" w:rsidP="0088746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C14E35">
        <w:rPr>
          <w:rFonts w:ascii="Times New Roman" w:hAnsi="Times New Roman"/>
          <w:sz w:val="28"/>
        </w:rPr>
        <w:lastRenderedPageBreak/>
        <w:t xml:space="preserve"> Бизнес-идеи для производства в домашних условиях [Электронный ресурс] </w:t>
      </w:r>
      <w:r w:rsidRPr="00C14E35">
        <w:rPr>
          <w:rFonts w:ascii="Times New Roman" w:hAnsi="Times New Roman"/>
          <w:sz w:val="28"/>
          <w:lang w:val="en-US"/>
        </w:rPr>
        <w:t>URL</w:t>
      </w:r>
      <w:r w:rsidRPr="00C14E35">
        <w:rPr>
          <w:rFonts w:ascii="Times New Roman" w:hAnsi="Times New Roman"/>
          <w:sz w:val="28"/>
        </w:rPr>
        <w:t xml:space="preserve">: </w:t>
      </w:r>
      <w:hyperlink r:id="rId31" w:history="1">
        <w:r w:rsidRPr="00C14E35">
          <w:rPr>
            <w:rStyle w:val="a9"/>
            <w:rFonts w:ascii="Times New Roman" w:hAnsi="Times New Roman"/>
            <w:sz w:val="28"/>
          </w:rPr>
          <w:t>https://businessideas.com.ua</w:t>
        </w:r>
      </w:hyperlink>
      <w:r w:rsidRPr="00C14E35">
        <w:rPr>
          <w:rFonts w:ascii="Times New Roman" w:hAnsi="Times New Roman"/>
          <w:color w:val="0000FF"/>
          <w:sz w:val="28"/>
          <w:u w:val="single"/>
        </w:rPr>
        <w:t xml:space="preserve"> </w:t>
      </w:r>
      <w:r w:rsidRPr="00C14E35">
        <w:rPr>
          <w:rFonts w:ascii="Times New Roman" w:hAnsi="Times New Roman"/>
          <w:bCs/>
          <w:sz w:val="28"/>
          <w:szCs w:val="28"/>
        </w:rPr>
        <w:t>(дата обращения 02.10.2020)</w:t>
      </w:r>
    </w:p>
    <w:p w:rsidR="00D41903" w:rsidRPr="00C14E35" w:rsidRDefault="00D41903" w:rsidP="0088746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C14E35">
        <w:rPr>
          <w:rFonts w:ascii="Times New Roman" w:hAnsi="Times New Roman"/>
          <w:sz w:val="28"/>
        </w:rPr>
        <w:t xml:space="preserve">Википедия, Валовый внутренний продукт [Электронный ресурс] </w:t>
      </w:r>
      <w:r w:rsidRPr="00C14E35">
        <w:rPr>
          <w:rFonts w:ascii="Times New Roman" w:hAnsi="Times New Roman"/>
          <w:sz w:val="28"/>
          <w:lang w:val="en-US"/>
        </w:rPr>
        <w:t>URL</w:t>
      </w:r>
      <w:r w:rsidRPr="00C14E35">
        <w:rPr>
          <w:rFonts w:ascii="Times New Roman" w:hAnsi="Times New Roman"/>
          <w:sz w:val="28"/>
        </w:rPr>
        <w:t xml:space="preserve">:  </w:t>
      </w:r>
      <w:hyperlink r:id="rId32">
        <w:r w:rsidRPr="00C14E35">
          <w:rPr>
            <w:rFonts w:ascii="Times New Roman" w:hAnsi="Times New Roman"/>
            <w:color w:val="0000FF"/>
            <w:sz w:val="28"/>
            <w:u w:val="single"/>
          </w:rPr>
          <w:t>https://wiki2.org/ru/Валовой_внутренний_продукт</w:t>
        </w:r>
      </w:hyperlink>
      <w:r w:rsidRPr="00C14E35">
        <w:rPr>
          <w:rFonts w:ascii="Times New Roman" w:hAnsi="Times New Roman"/>
          <w:color w:val="0000FF"/>
          <w:sz w:val="28"/>
          <w:u w:val="single"/>
        </w:rPr>
        <w:t xml:space="preserve"> </w:t>
      </w:r>
      <w:r w:rsidRPr="00C14E35">
        <w:rPr>
          <w:rFonts w:ascii="Times New Roman" w:hAnsi="Times New Roman"/>
          <w:bCs/>
          <w:sz w:val="28"/>
          <w:szCs w:val="28"/>
        </w:rPr>
        <w:t>(дата обращения 02.10.2020)</w:t>
      </w:r>
    </w:p>
    <w:p w:rsidR="00D41903" w:rsidRPr="00887460" w:rsidRDefault="00D41903" w:rsidP="00887460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</w:rPr>
      </w:pPr>
      <w:r w:rsidRPr="00C14E35">
        <w:rPr>
          <w:rFonts w:ascii="Times New Roman" w:hAnsi="Times New Roman"/>
          <w:sz w:val="28"/>
        </w:rPr>
        <w:t>Википедия,</w:t>
      </w:r>
      <w:r w:rsidRPr="00C14E35">
        <w:t xml:space="preserve"> </w:t>
      </w:r>
      <w:r w:rsidRPr="00C14E35">
        <w:rPr>
          <w:rFonts w:ascii="Times New Roman" w:hAnsi="Times New Roman"/>
          <w:sz w:val="28"/>
          <w:lang w:val="en-US"/>
        </w:rPr>
        <w:t>COVID</w:t>
      </w:r>
      <w:r w:rsidRPr="00C14E35">
        <w:rPr>
          <w:rFonts w:ascii="Times New Roman" w:hAnsi="Times New Roman"/>
          <w:sz w:val="28"/>
        </w:rPr>
        <w:t xml:space="preserve">-19 пандемия в России [Электронный ресурс] </w:t>
      </w:r>
      <w:r w:rsidRPr="00C14E35">
        <w:rPr>
          <w:rFonts w:ascii="Times New Roman" w:hAnsi="Times New Roman"/>
          <w:sz w:val="28"/>
          <w:lang w:val="en-US"/>
        </w:rPr>
        <w:t>URL</w:t>
      </w:r>
      <w:r w:rsidRPr="00C14E35">
        <w:rPr>
          <w:rFonts w:ascii="Times New Roman" w:hAnsi="Times New Roman"/>
          <w:sz w:val="28"/>
        </w:rPr>
        <w:t xml:space="preserve">:  </w:t>
      </w:r>
      <w:hyperlink r:id="rId33" w:history="1">
        <w:r w:rsidRPr="00C14E35">
          <w:rPr>
            <w:rStyle w:val="a9"/>
            <w:rFonts w:ascii="Times New Roman" w:hAnsi="Times New Roman"/>
            <w:sz w:val="28"/>
            <w:lang w:val="en-US"/>
          </w:rPr>
          <w:t>https</w:t>
        </w:r>
        <w:r w:rsidRPr="00C14E35">
          <w:rPr>
            <w:rStyle w:val="a9"/>
            <w:rFonts w:ascii="Times New Roman" w:hAnsi="Times New Roman"/>
            <w:sz w:val="28"/>
          </w:rPr>
          <w:t>://</w:t>
        </w:r>
        <w:proofErr w:type="spellStart"/>
        <w:r w:rsidRPr="00C14E35">
          <w:rPr>
            <w:rStyle w:val="a9"/>
            <w:rFonts w:ascii="Times New Roman" w:hAnsi="Times New Roman"/>
            <w:sz w:val="28"/>
            <w:lang w:val="en-US"/>
          </w:rPr>
          <w:t>wikipedia</w:t>
        </w:r>
        <w:proofErr w:type="spellEnd"/>
        <w:r w:rsidRPr="00C14E35">
          <w:rPr>
            <w:rStyle w:val="a9"/>
            <w:rFonts w:ascii="Times New Roman" w:hAnsi="Times New Roman"/>
            <w:sz w:val="28"/>
          </w:rPr>
          <w:t>.</w:t>
        </w:r>
        <w:r w:rsidRPr="00C14E35">
          <w:rPr>
            <w:rStyle w:val="a9"/>
            <w:rFonts w:ascii="Times New Roman" w:hAnsi="Times New Roman"/>
            <w:sz w:val="28"/>
            <w:lang w:val="en-US"/>
          </w:rPr>
          <w:t>org</w:t>
        </w:r>
        <w:r w:rsidRPr="00C14E35">
          <w:rPr>
            <w:rStyle w:val="a9"/>
            <w:rFonts w:ascii="Times New Roman" w:hAnsi="Times New Roman"/>
            <w:sz w:val="28"/>
          </w:rPr>
          <w:t>/</w:t>
        </w:r>
        <w:r w:rsidRPr="00C14E35">
          <w:rPr>
            <w:rStyle w:val="a9"/>
            <w:rFonts w:ascii="Times New Roman" w:hAnsi="Times New Roman"/>
            <w:sz w:val="28"/>
            <w:lang w:val="en-US"/>
          </w:rPr>
          <w:t>wiki</w:t>
        </w:r>
        <w:r w:rsidRPr="00C14E35">
          <w:rPr>
            <w:rStyle w:val="a9"/>
            <w:rFonts w:ascii="Times New Roman" w:hAnsi="Times New Roman"/>
            <w:sz w:val="28"/>
          </w:rPr>
          <w:t>/</w:t>
        </w:r>
        <w:r w:rsidRPr="00C14E35">
          <w:rPr>
            <w:rStyle w:val="a9"/>
            <w:rFonts w:ascii="Times New Roman" w:hAnsi="Times New Roman"/>
            <w:sz w:val="28"/>
            <w:lang w:val="en-US"/>
          </w:rPr>
          <w:t>COVID</w:t>
        </w:r>
        <w:r w:rsidRPr="00C14E35">
          <w:rPr>
            <w:rStyle w:val="a9"/>
            <w:rFonts w:ascii="Times New Roman" w:hAnsi="Times New Roman"/>
            <w:sz w:val="28"/>
          </w:rPr>
          <w:t>-19_</w:t>
        </w:r>
        <w:r w:rsidRPr="00C14E35">
          <w:rPr>
            <w:rStyle w:val="a9"/>
            <w:rFonts w:ascii="Times New Roman" w:hAnsi="Times New Roman"/>
            <w:sz w:val="28"/>
            <w:lang w:val="en-US"/>
          </w:rPr>
          <w:t>pandemic</w:t>
        </w:r>
        <w:r w:rsidRPr="00C14E35">
          <w:rPr>
            <w:rStyle w:val="a9"/>
            <w:rFonts w:ascii="Times New Roman" w:hAnsi="Times New Roman"/>
            <w:sz w:val="28"/>
          </w:rPr>
          <w:t>_</w:t>
        </w:r>
        <w:r w:rsidRPr="00C14E35">
          <w:rPr>
            <w:rStyle w:val="a9"/>
            <w:rFonts w:ascii="Times New Roman" w:hAnsi="Times New Roman"/>
            <w:sz w:val="28"/>
            <w:lang w:val="en-US"/>
          </w:rPr>
          <w:t>in</w:t>
        </w:r>
        <w:r w:rsidRPr="00C14E35">
          <w:rPr>
            <w:rStyle w:val="a9"/>
            <w:rFonts w:ascii="Times New Roman" w:hAnsi="Times New Roman"/>
            <w:sz w:val="28"/>
          </w:rPr>
          <w:t>_</w:t>
        </w:r>
        <w:r w:rsidRPr="00C14E35">
          <w:rPr>
            <w:rStyle w:val="a9"/>
            <w:rFonts w:ascii="Times New Roman" w:hAnsi="Times New Roman"/>
            <w:sz w:val="28"/>
            <w:lang w:val="en-US"/>
          </w:rPr>
          <w:t>Russia</w:t>
        </w:r>
      </w:hyperlink>
      <w:r w:rsidRPr="00C14E35">
        <w:rPr>
          <w:rFonts w:ascii="Times New Roman" w:hAnsi="Times New Roman"/>
          <w:color w:val="0000FF"/>
          <w:sz w:val="28"/>
          <w:u w:val="single"/>
        </w:rPr>
        <w:t xml:space="preserve"> </w:t>
      </w:r>
      <w:r w:rsidRPr="00C14E35">
        <w:rPr>
          <w:rFonts w:ascii="Times New Roman" w:hAnsi="Times New Roman"/>
          <w:bCs/>
          <w:sz w:val="28"/>
          <w:szCs w:val="28"/>
        </w:rPr>
        <w:t>(дата обращения 02.10.2020)</w:t>
      </w:r>
    </w:p>
    <w:p w:rsidR="00887460" w:rsidRPr="00887460" w:rsidRDefault="00887460" w:rsidP="00887460">
      <w:pPr>
        <w:pStyle w:val="a5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proofErr w:type="spellStart"/>
      <w:r w:rsidRPr="00887460">
        <w:rPr>
          <w:rFonts w:ascii="Times New Roman" w:hAnsi="Times New Roman"/>
          <w:sz w:val="28"/>
          <w:lang w:val="en-US"/>
        </w:rPr>
        <w:t>Korablev</w:t>
      </w:r>
      <w:proofErr w:type="spellEnd"/>
      <w:r w:rsidRPr="00887460">
        <w:rPr>
          <w:rFonts w:ascii="Times New Roman" w:hAnsi="Times New Roman"/>
          <w:sz w:val="28"/>
          <w:lang w:val="en-US"/>
        </w:rPr>
        <w:t xml:space="preserve"> G.A. Virus </w:t>
      </w:r>
      <w:proofErr w:type="spellStart"/>
      <w:r w:rsidRPr="00887460">
        <w:rPr>
          <w:rFonts w:ascii="Times New Roman" w:hAnsi="Times New Roman"/>
          <w:sz w:val="28"/>
          <w:lang w:val="en-US"/>
        </w:rPr>
        <w:t>enotropic</w:t>
      </w:r>
      <w:proofErr w:type="spellEnd"/>
      <w:r w:rsidRPr="00887460">
        <w:rPr>
          <w:rFonts w:ascii="Times New Roman" w:hAnsi="Times New Roman"/>
          <w:sz w:val="28"/>
          <w:lang w:val="en-US"/>
        </w:rPr>
        <w:t xml:space="preserve"> characteristics / </w:t>
      </w:r>
      <w:proofErr w:type="spellStart"/>
      <w:r w:rsidRPr="00887460">
        <w:rPr>
          <w:rFonts w:ascii="Times New Roman" w:hAnsi="Times New Roman"/>
          <w:sz w:val="28"/>
          <w:lang w:val="en-US"/>
        </w:rPr>
        <w:t>Korablev</w:t>
      </w:r>
      <w:proofErr w:type="spellEnd"/>
      <w:r w:rsidRPr="00887460">
        <w:rPr>
          <w:rFonts w:ascii="Times New Roman" w:hAnsi="Times New Roman"/>
          <w:sz w:val="28"/>
          <w:lang w:val="en-US"/>
        </w:rPr>
        <w:t xml:space="preserve"> G.A. // EIJASR Journal 2020 vol-3, issue - 3, may-</w:t>
      </w:r>
      <w:proofErr w:type="spellStart"/>
      <w:r w:rsidRPr="00887460">
        <w:rPr>
          <w:rFonts w:ascii="Times New Roman" w:hAnsi="Times New Roman"/>
          <w:sz w:val="28"/>
          <w:lang w:val="en-US"/>
        </w:rPr>
        <w:t>june</w:t>
      </w:r>
      <w:proofErr w:type="spellEnd"/>
      <w:r w:rsidRPr="00887460">
        <w:rPr>
          <w:rFonts w:ascii="Times New Roman" w:hAnsi="Times New Roman"/>
          <w:sz w:val="28"/>
          <w:lang w:val="en-US"/>
        </w:rPr>
        <w:t>, p / 146-152.</w:t>
      </w:r>
    </w:p>
    <w:p w:rsidR="00887460" w:rsidRDefault="00887460" w:rsidP="00887460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887460">
        <w:rPr>
          <w:rFonts w:ascii="Times New Roman" w:hAnsi="Times New Roman"/>
          <w:sz w:val="28"/>
          <w:szCs w:val="28"/>
        </w:rPr>
        <w:t xml:space="preserve">М.С. </w:t>
      </w:r>
      <w:proofErr w:type="spellStart"/>
      <w:r w:rsidRPr="00887460">
        <w:rPr>
          <w:rFonts w:ascii="Times New Roman" w:hAnsi="Times New Roman"/>
          <w:sz w:val="28"/>
          <w:szCs w:val="28"/>
        </w:rPr>
        <w:t>Пристром</w:t>
      </w:r>
      <w:proofErr w:type="spellEnd"/>
      <w:r w:rsidRPr="00887460">
        <w:rPr>
          <w:rFonts w:ascii="Times New Roman" w:hAnsi="Times New Roman"/>
          <w:sz w:val="28"/>
          <w:szCs w:val="28"/>
        </w:rPr>
        <w:t xml:space="preserve">, Б.Э. </w:t>
      </w:r>
      <w:proofErr w:type="spellStart"/>
      <w:r w:rsidRPr="00887460">
        <w:rPr>
          <w:rFonts w:ascii="Times New Roman" w:hAnsi="Times New Roman"/>
          <w:sz w:val="28"/>
          <w:szCs w:val="28"/>
        </w:rPr>
        <w:t>Сушинский</w:t>
      </w:r>
      <w:proofErr w:type="spellEnd"/>
      <w:r w:rsidRPr="00887460">
        <w:rPr>
          <w:rFonts w:ascii="Times New Roman" w:hAnsi="Times New Roman"/>
          <w:sz w:val="28"/>
          <w:szCs w:val="28"/>
        </w:rPr>
        <w:t xml:space="preserve">, И.И. Семенков, Е.П. Воробьева. Старение физиологическое и преждевременное. Место </w:t>
      </w:r>
      <w:proofErr w:type="spellStart"/>
      <w:r w:rsidRPr="00887460">
        <w:rPr>
          <w:rFonts w:ascii="Times New Roman" w:hAnsi="Times New Roman"/>
          <w:sz w:val="28"/>
          <w:szCs w:val="28"/>
        </w:rPr>
        <w:t>статинов</w:t>
      </w:r>
      <w:proofErr w:type="spellEnd"/>
      <w:r w:rsidRPr="00887460">
        <w:rPr>
          <w:rFonts w:ascii="Times New Roman" w:hAnsi="Times New Roman"/>
          <w:sz w:val="28"/>
          <w:szCs w:val="28"/>
        </w:rPr>
        <w:t xml:space="preserve"> в предупреждении преждевременного старения// Медицинские новости: журнал. – 2009, №6, с. 25-30.</w:t>
      </w:r>
    </w:p>
    <w:p w:rsidR="00F7309B" w:rsidRDefault="00F7309B" w:rsidP="00F7309B">
      <w:pPr>
        <w:pStyle w:val="a5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F7309B" w:rsidRDefault="00F7309B" w:rsidP="00F7309B">
      <w:pPr>
        <w:pStyle w:val="a5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F7309B" w:rsidRPr="00C14F4C" w:rsidRDefault="00F7309B" w:rsidP="00F7309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C">
        <w:rPr>
          <w:rFonts w:ascii="Times New Roman" w:hAnsi="Times New Roman" w:cs="Times New Roman"/>
          <w:b/>
          <w:sz w:val="24"/>
          <w:szCs w:val="24"/>
        </w:rPr>
        <w:t>СВЕДЕНИЯ ОБ АВТОРЕ</w:t>
      </w:r>
    </w:p>
    <w:p w:rsidR="00F7309B" w:rsidRPr="00C14F4C" w:rsidRDefault="00F7309B" w:rsidP="00F7309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14F4C">
        <w:rPr>
          <w:rFonts w:ascii="Times New Roman" w:hAnsi="Times New Roman" w:cs="Times New Roman"/>
          <w:sz w:val="24"/>
          <w:szCs w:val="24"/>
        </w:rPr>
        <w:t>Кораблев Григорий Андреевич, доктор химических наук, профессор кафедры</w:t>
      </w:r>
    </w:p>
    <w:p w:rsidR="00F7309B" w:rsidRPr="00C14F4C" w:rsidRDefault="00F7309B" w:rsidP="00F7309B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F4C">
        <w:rPr>
          <w:rFonts w:ascii="Times New Roman" w:hAnsi="Times New Roman" w:cs="Times New Roman"/>
          <w:sz w:val="24"/>
          <w:szCs w:val="24"/>
        </w:rPr>
        <w:t xml:space="preserve">физики Ижевской государственной сельскохозяйственной академии. </w:t>
      </w:r>
    </w:p>
    <w:p w:rsidR="00F7309B" w:rsidRPr="00C14F4C" w:rsidRDefault="00F7309B" w:rsidP="00F7309B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F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4F4C">
        <w:rPr>
          <w:rFonts w:ascii="Times New Roman" w:hAnsi="Times New Roman" w:cs="Times New Roman"/>
          <w:sz w:val="24"/>
          <w:szCs w:val="24"/>
        </w:rPr>
        <w:t>-</w:t>
      </w:r>
      <w:r w:rsidRPr="00C14F4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4F4C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C14F4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korablevga</w:t>
        </w:r>
        <w:r w:rsidRPr="00C14F4C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C14F4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14F4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14F4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7309B" w:rsidRPr="00887460" w:rsidRDefault="00F7309B" w:rsidP="00F7309B">
      <w:pPr>
        <w:pStyle w:val="a5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887460" w:rsidRPr="00887460" w:rsidRDefault="00887460" w:rsidP="00887460">
      <w:pPr>
        <w:pStyle w:val="a5"/>
        <w:spacing w:after="0" w:line="360" w:lineRule="auto"/>
        <w:jc w:val="both"/>
        <w:rPr>
          <w:rFonts w:ascii="Times New Roman" w:hAnsi="Times New Roman"/>
          <w:sz w:val="28"/>
        </w:rPr>
      </w:pPr>
    </w:p>
    <w:p w:rsidR="00D41903" w:rsidRPr="00887460" w:rsidRDefault="00D41903" w:rsidP="00887460">
      <w:pPr>
        <w:spacing w:after="0" w:line="360" w:lineRule="auto"/>
        <w:ind w:left="360"/>
        <w:jc w:val="both"/>
        <w:rPr>
          <w:rFonts w:ascii="Times New Roman" w:hAnsi="Times New Roman"/>
          <w:sz w:val="28"/>
        </w:rPr>
      </w:pPr>
    </w:p>
    <w:p w:rsidR="002A64D2" w:rsidRPr="00887460" w:rsidRDefault="002A64D2" w:rsidP="00D41903">
      <w:pPr>
        <w:widowControl w:val="0"/>
        <w:autoSpaceDE w:val="0"/>
        <w:autoSpaceDN w:val="0"/>
        <w:adjustRightInd w:val="0"/>
      </w:pPr>
    </w:p>
    <w:sectPr w:rsidR="002A64D2" w:rsidRPr="0088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4520"/>
    <w:multiLevelType w:val="hybridMultilevel"/>
    <w:tmpl w:val="3BD6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C1C7C"/>
    <w:multiLevelType w:val="hybridMultilevel"/>
    <w:tmpl w:val="C9F8D5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3F7A52"/>
    <w:multiLevelType w:val="hybridMultilevel"/>
    <w:tmpl w:val="6C5A24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7AF9"/>
    <w:multiLevelType w:val="hybridMultilevel"/>
    <w:tmpl w:val="3BD6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F7B"/>
    <w:multiLevelType w:val="hybridMultilevel"/>
    <w:tmpl w:val="FD3E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6333B"/>
    <w:multiLevelType w:val="hybridMultilevel"/>
    <w:tmpl w:val="238C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7EC1"/>
    <w:multiLevelType w:val="hybridMultilevel"/>
    <w:tmpl w:val="1C204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C739C0"/>
    <w:multiLevelType w:val="multilevel"/>
    <w:tmpl w:val="51361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5944C5"/>
    <w:multiLevelType w:val="multilevel"/>
    <w:tmpl w:val="6A2EC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D2"/>
    <w:rsid w:val="000F79AA"/>
    <w:rsid w:val="00150598"/>
    <w:rsid w:val="002A64D2"/>
    <w:rsid w:val="00307A8D"/>
    <w:rsid w:val="00545451"/>
    <w:rsid w:val="005B673D"/>
    <w:rsid w:val="00626B10"/>
    <w:rsid w:val="0074321A"/>
    <w:rsid w:val="007C5D65"/>
    <w:rsid w:val="007F0153"/>
    <w:rsid w:val="00887460"/>
    <w:rsid w:val="00A57527"/>
    <w:rsid w:val="00A9313D"/>
    <w:rsid w:val="00B93BA7"/>
    <w:rsid w:val="00C52C6E"/>
    <w:rsid w:val="00D41903"/>
    <w:rsid w:val="00D42DAA"/>
    <w:rsid w:val="00DE2E83"/>
    <w:rsid w:val="00E50AC5"/>
    <w:rsid w:val="00F7309B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6F40"/>
  <w15:docId w15:val="{F09849AD-B742-DD48-8BF2-BB2C3A01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D2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D42DAA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D42DAA"/>
  </w:style>
  <w:style w:type="paragraph" w:styleId="a7">
    <w:name w:val="Body Text Indent"/>
    <w:basedOn w:val="a"/>
    <w:link w:val="a8"/>
    <w:uiPriority w:val="99"/>
    <w:unhideWhenUsed/>
    <w:rsid w:val="00307A8D"/>
    <w:pPr>
      <w:spacing w:before="160" w:after="120" w:line="240" w:lineRule="auto"/>
      <w:ind w:left="283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307A8D"/>
    <w:rPr>
      <w:rFonts w:ascii="Arial" w:eastAsia="Calibri" w:hAnsi="Arial" w:cs="Times New Roman"/>
      <w:sz w:val="20"/>
      <w:szCs w:val="20"/>
    </w:rPr>
  </w:style>
  <w:style w:type="character" w:styleId="a9">
    <w:name w:val="Hyperlink"/>
    <w:uiPriority w:val="99"/>
    <w:unhideWhenUsed/>
    <w:rsid w:val="00D419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hyperlink" Target="mailto:korablevga@mail.ru" TargetMode="Externa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hyperlink" Target="https://wikipedia.org/wiki/COVID-19_pandemic_in_Russia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hyperlink" Target="https://wiki2.org/ru/&#1042;&#1072;&#1083;&#1086;&#1074;&#1086;&#1081;_&#1074;&#1085;&#1091;&#1090;&#1088;&#1077;&#1085;&#1085;&#1080;&#1081;_&#1087;&#1088;&#1086;&#1076;&#1091;&#1082;&#1090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hyperlink" Target="https://businessideas.com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jpeg"/><Relationship Id="rId30" Type="http://schemas.openxmlformats.org/officeDocument/2006/relationships/oleObject" Target="embeddings/oleObject10.bin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4838-DD6F-1647-A8FC-AD471A13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16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ReddWine</dc:creator>
  <cp:lastModifiedBy>Пользователь Microsoft Office</cp:lastModifiedBy>
  <cp:revision>11</cp:revision>
  <dcterms:created xsi:type="dcterms:W3CDTF">2022-05-23T16:24:00Z</dcterms:created>
  <dcterms:modified xsi:type="dcterms:W3CDTF">2022-05-30T18:14:00Z</dcterms:modified>
</cp:coreProperties>
</file>